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DAC2" w14:textId="77777777" w:rsidR="00D53014" w:rsidRPr="00515F11" w:rsidRDefault="00D53014" w:rsidP="00D53014">
      <w:pPr>
        <w:shd w:val="clear" w:color="auto" w:fill="FFFFFF"/>
        <w:ind w:firstLine="284"/>
        <w:jc w:val="both"/>
        <w:textAlignment w:val="baseline"/>
        <w:rPr>
          <w:rFonts w:eastAsia="Calibri"/>
          <w:b/>
          <w:lang w:val="en-US" w:eastAsia="en-US"/>
        </w:rPr>
      </w:pPr>
      <w:r w:rsidRPr="00515F11">
        <w:rPr>
          <w:rFonts w:eastAsia="Calibri"/>
          <w:b/>
          <w:lang w:val="en-US" w:eastAsia="en-US"/>
        </w:rPr>
        <w:t>Literature:</w:t>
      </w:r>
    </w:p>
    <w:p w14:paraId="6BBCB0B2" w14:textId="77777777" w:rsidR="000F5256" w:rsidRPr="00F831D3" w:rsidRDefault="00D53014" w:rsidP="000F5256">
      <w:pPr>
        <w:shd w:val="clear" w:color="auto" w:fill="FFFFFF"/>
        <w:rPr>
          <w:color w:val="000000"/>
          <w:sz w:val="20"/>
          <w:szCs w:val="20"/>
          <w:lang w:val="en-US"/>
        </w:rPr>
      </w:pPr>
      <w:r w:rsidRPr="00515F11">
        <w:rPr>
          <w:rFonts w:eastAsia="Calibri"/>
          <w:b/>
          <w:lang w:val="en-US" w:eastAsia="en-US"/>
        </w:rPr>
        <w:t xml:space="preserve">  </w:t>
      </w:r>
      <w:r w:rsidR="000F5256" w:rsidRPr="000F5256">
        <w:rPr>
          <w:color w:val="000000"/>
          <w:sz w:val="20"/>
          <w:szCs w:val="20"/>
          <w:lang w:val="en-US"/>
        </w:rPr>
        <w:t>1</w:t>
      </w:r>
      <w:r w:rsidR="000F5256" w:rsidRPr="00F831D3">
        <w:rPr>
          <w:color w:val="000000"/>
          <w:sz w:val="20"/>
          <w:szCs w:val="20"/>
          <w:lang w:val="en-US"/>
        </w:rPr>
        <w:t>. CIMA P1 Kaplan study text</w:t>
      </w:r>
    </w:p>
    <w:p w14:paraId="40D39539" w14:textId="77777777" w:rsidR="000F5256" w:rsidRPr="00F831D3" w:rsidRDefault="000F5256" w:rsidP="000F5256">
      <w:pPr>
        <w:shd w:val="clear" w:color="auto" w:fill="FFFFFF"/>
        <w:rPr>
          <w:color w:val="000000"/>
          <w:sz w:val="20"/>
          <w:szCs w:val="20"/>
          <w:lang w:val="en-US"/>
        </w:rPr>
      </w:pPr>
      <w:hyperlink r:id="rId5" w:tgtFrame="_blank" w:history="1">
        <w:r w:rsidRPr="00F831D3">
          <w:rPr>
            <w:color w:val="0000FF"/>
            <w:sz w:val="20"/>
            <w:szCs w:val="20"/>
            <w:u w:val="single"/>
            <w:lang w:val="en-US"/>
          </w:rPr>
          <w:t>https://kaplanpublishing.co.uk/cima/professional-operational/management-accounting-p1/study-text</w:t>
        </w:r>
        <w:r w:rsidRPr="00F831D3">
          <w:rPr>
            <w:color w:val="0000FF"/>
            <w:sz w:val="20"/>
            <w:szCs w:val="20"/>
            <w:u w:val="single"/>
            <w:bdr w:val="none" w:sz="0" w:space="0" w:color="auto" w:frame="1"/>
            <w:lang w:val="en-US"/>
          </w:rPr>
          <w:t> </w:t>
        </w:r>
      </w:hyperlink>
    </w:p>
    <w:p w14:paraId="10108F97" w14:textId="77777777" w:rsidR="000F5256" w:rsidRPr="00F831D3" w:rsidRDefault="000F5256" w:rsidP="000F5256">
      <w:pPr>
        <w:shd w:val="clear" w:color="auto" w:fill="FFFFFF"/>
        <w:rPr>
          <w:color w:val="000000"/>
          <w:sz w:val="20"/>
          <w:szCs w:val="20"/>
          <w:lang w:val="en-US"/>
        </w:rPr>
      </w:pPr>
      <w:r w:rsidRPr="000F5256">
        <w:rPr>
          <w:color w:val="FF0000"/>
          <w:sz w:val="20"/>
          <w:szCs w:val="20"/>
          <w:lang w:val="en-US"/>
        </w:rPr>
        <w:t>2</w:t>
      </w:r>
      <w:r w:rsidRPr="00F831D3">
        <w:rPr>
          <w:color w:val="FF0000"/>
          <w:sz w:val="20"/>
          <w:szCs w:val="20"/>
          <w:lang w:val="en-US"/>
        </w:rPr>
        <w:t xml:space="preserve">. </w:t>
      </w:r>
      <w:r w:rsidRPr="00F831D3">
        <w:rPr>
          <w:color w:val="000000"/>
          <w:sz w:val="20"/>
          <w:szCs w:val="20"/>
          <w:lang w:val="en-US"/>
        </w:rPr>
        <w:t>CIMA P1 BPP study text</w:t>
      </w:r>
    </w:p>
    <w:p w14:paraId="66614C33" w14:textId="77777777" w:rsidR="000F5256" w:rsidRPr="00F831D3" w:rsidRDefault="000F5256" w:rsidP="000F5256">
      <w:pPr>
        <w:jc w:val="both"/>
        <w:rPr>
          <w:color w:val="FF0000"/>
          <w:sz w:val="20"/>
          <w:szCs w:val="20"/>
          <w:lang w:val="en-US"/>
        </w:rPr>
      </w:pPr>
      <w:hyperlink r:id="rId6" w:tgtFrame="_blank" w:history="1">
        <w:r w:rsidRPr="00F831D3">
          <w:rPr>
            <w:color w:val="0000FF"/>
            <w:sz w:val="20"/>
            <w:szCs w:val="20"/>
            <w:u w:val="single"/>
            <w:lang w:val="en-US"/>
          </w:rPr>
          <w:t>https://learningmedia.bpp.com/product?catalog=ITP12021</w:t>
        </w:r>
      </w:hyperlink>
    </w:p>
    <w:p w14:paraId="3DB53125" w14:textId="77777777" w:rsidR="000F5256" w:rsidRPr="00F831D3" w:rsidRDefault="000F5256" w:rsidP="000F5256">
      <w:pPr>
        <w:shd w:val="clear" w:color="auto" w:fill="FFFFFF"/>
        <w:rPr>
          <w:color w:val="000000"/>
          <w:sz w:val="20"/>
          <w:szCs w:val="20"/>
          <w:lang w:val="en-US"/>
        </w:rPr>
      </w:pPr>
      <w:r w:rsidRPr="000F5256">
        <w:rPr>
          <w:color w:val="FF0000"/>
          <w:sz w:val="20"/>
          <w:szCs w:val="20"/>
          <w:lang w:val="en-US"/>
        </w:rPr>
        <w:t>3</w:t>
      </w:r>
      <w:r w:rsidRPr="00F831D3">
        <w:rPr>
          <w:color w:val="FF0000"/>
          <w:sz w:val="20"/>
          <w:szCs w:val="20"/>
          <w:lang w:val="en-US"/>
        </w:rPr>
        <w:t xml:space="preserve">. </w:t>
      </w:r>
      <w:r w:rsidRPr="00F831D3">
        <w:rPr>
          <w:color w:val="000000"/>
          <w:sz w:val="20"/>
          <w:szCs w:val="20"/>
          <w:lang w:val="en-US"/>
        </w:rPr>
        <w:t>Operational Management exam-kit</w:t>
      </w:r>
    </w:p>
    <w:p w14:paraId="6B2B3281" w14:textId="77777777" w:rsidR="000F5256" w:rsidRPr="00F831D3" w:rsidRDefault="000F5256" w:rsidP="000F5256">
      <w:pPr>
        <w:jc w:val="both"/>
        <w:rPr>
          <w:color w:val="FF0000"/>
          <w:sz w:val="20"/>
          <w:szCs w:val="20"/>
          <w:lang w:val="en-US"/>
        </w:rPr>
      </w:pPr>
      <w:r w:rsidRPr="00F831D3">
        <w:rPr>
          <w:color w:val="0000FF"/>
          <w:sz w:val="20"/>
          <w:szCs w:val="20"/>
          <w:u w:val="single"/>
          <w:lang w:val="en-US"/>
        </w:rPr>
        <w:t>https://kaplan-learning.com/bookshop/cima/professional-operational/management-accounting-p1/exam-kit</w:t>
      </w:r>
      <w:r w:rsidRPr="00F831D3">
        <w:rPr>
          <w:color w:val="0000FF"/>
          <w:sz w:val="20"/>
          <w:szCs w:val="20"/>
          <w:u w:val="single"/>
          <w:bdr w:val="none" w:sz="0" w:space="0" w:color="auto" w:frame="1"/>
          <w:lang w:val="en-US"/>
        </w:rPr>
        <w:t> </w:t>
      </w:r>
    </w:p>
    <w:p w14:paraId="733D6570" w14:textId="77777777" w:rsidR="000F5256" w:rsidRPr="00F831D3" w:rsidRDefault="000F5256" w:rsidP="000F5256">
      <w:pPr>
        <w:shd w:val="clear" w:color="auto" w:fill="FFFFFF"/>
        <w:rPr>
          <w:color w:val="000000"/>
          <w:sz w:val="20"/>
          <w:szCs w:val="20"/>
          <w:lang w:val="en-US"/>
        </w:rPr>
      </w:pPr>
      <w:r w:rsidRPr="000F5256">
        <w:rPr>
          <w:color w:val="FF0000"/>
          <w:sz w:val="20"/>
          <w:szCs w:val="20"/>
          <w:lang w:val="en-US"/>
        </w:rPr>
        <w:t>4</w:t>
      </w:r>
      <w:r w:rsidRPr="00F831D3">
        <w:rPr>
          <w:color w:val="FF0000"/>
          <w:sz w:val="20"/>
          <w:szCs w:val="20"/>
          <w:lang w:val="en-US"/>
        </w:rPr>
        <w:t xml:space="preserve">. </w:t>
      </w:r>
      <w:r w:rsidRPr="00F831D3">
        <w:rPr>
          <w:color w:val="000000"/>
          <w:sz w:val="20"/>
          <w:szCs w:val="20"/>
          <w:lang w:val="en-US"/>
        </w:rPr>
        <w:t>Management Accounting, 4th Edition</w:t>
      </w:r>
    </w:p>
    <w:p w14:paraId="15696D28" w14:textId="77777777" w:rsidR="000F5256" w:rsidRPr="00F831D3" w:rsidRDefault="000F5256" w:rsidP="000F5256">
      <w:pPr>
        <w:shd w:val="clear" w:color="auto" w:fill="FFFFFF"/>
        <w:rPr>
          <w:color w:val="000000"/>
          <w:sz w:val="20"/>
          <w:szCs w:val="20"/>
          <w:lang w:val="en-US"/>
        </w:rPr>
      </w:pPr>
      <w:hyperlink r:id="rId7" w:tgtFrame="_blank" w:history="1">
        <w:r w:rsidRPr="00F831D3">
          <w:rPr>
            <w:color w:val="0000FF"/>
            <w:sz w:val="20"/>
            <w:szCs w:val="20"/>
            <w:u w:val="single"/>
            <w:lang w:val="en-US"/>
          </w:rPr>
          <w:t>https://www.wiley.com/en-us/Management+Accounting%2C+4th+Edition-p-9780730369424</w:t>
        </w:r>
      </w:hyperlink>
    </w:p>
    <w:p w14:paraId="088D4790" w14:textId="77777777" w:rsidR="000F5256" w:rsidRPr="00F831D3" w:rsidRDefault="000F5256" w:rsidP="000F5256">
      <w:pPr>
        <w:shd w:val="clear" w:color="auto" w:fill="FFFFFF"/>
        <w:rPr>
          <w:color w:val="000000"/>
          <w:sz w:val="20"/>
          <w:szCs w:val="20"/>
          <w:lang w:val="en-US"/>
        </w:rPr>
      </w:pPr>
      <w:r w:rsidRPr="000F5256">
        <w:rPr>
          <w:color w:val="FF0000"/>
          <w:sz w:val="20"/>
          <w:szCs w:val="20"/>
          <w:lang w:val="en-US"/>
        </w:rPr>
        <w:t>5</w:t>
      </w:r>
      <w:r w:rsidRPr="00F831D3">
        <w:rPr>
          <w:color w:val="FF0000"/>
          <w:sz w:val="20"/>
          <w:szCs w:val="20"/>
          <w:lang w:val="en-US"/>
        </w:rPr>
        <w:t xml:space="preserve">. </w:t>
      </w:r>
      <w:r w:rsidRPr="00F831D3">
        <w:rPr>
          <w:color w:val="000000"/>
          <w:sz w:val="20"/>
          <w:szCs w:val="20"/>
          <w:lang w:val="en-US"/>
        </w:rPr>
        <w:t>Break-even cost analysis</w:t>
      </w:r>
    </w:p>
    <w:p w14:paraId="2EFF2359" w14:textId="77777777" w:rsidR="000F5256" w:rsidRPr="00F831D3" w:rsidRDefault="000F5256" w:rsidP="000F5256">
      <w:pPr>
        <w:shd w:val="clear" w:color="auto" w:fill="FFFFFF"/>
        <w:rPr>
          <w:color w:val="000000"/>
          <w:sz w:val="20"/>
          <w:szCs w:val="20"/>
          <w:lang w:val="en-US"/>
        </w:rPr>
      </w:pPr>
      <w:hyperlink r:id="rId8" w:tgtFrame="_blank" w:history="1">
        <w:r w:rsidRPr="00F831D3">
          <w:rPr>
            <w:color w:val="0000FF"/>
            <w:sz w:val="20"/>
            <w:szCs w:val="20"/>
            <w:u w:val="single"/>
            <w:lang w:val="en-US"/>
          </w:rPr>
          <w:t>https://templates.office.com/en-us/breakeven-cost-analysis-tm01116512</w:t>
        </w:r>
        <w:r w:rsidRPr="00F831D3">
          <w:rPr>
            <w:color w:val="0000FF"/>
            <w:sz w:val="20"/>
            <w:szCs w:val="20"/>
            <w:u w:val="single"/>
            <w:bdr w:val="none" w:sz="0" w:space="0" w:color="auto" w:frame="1"/>
            <w:lang w:val="en-US"/>
          </w:rPr>
          <w:t> </w:t>
        </w:r>
      </w:hyperlink>
    </w:p>
    <w:p w14:paraId="0CFBE47A" w14:textId="77777777" w:rsidR="000F5256" w:rsidRPr="00F831D3" w:rsidRDefault="000F5256" w:rsidP="000F5256">
      <w:pPr>
        <w:shd w:val="clear" w:color="auto" w:fill="FFFFFF"/>
        <w:rPr>
          <w:color w:val="000000"/>
          <w:sz w:val="20"/>
          <w:szCs w:val="20"/>
          <w:lang w:val="en-US"/>
        </w:rPr>
      </w:pPr>
      <w:r w:rsidRPr="000F5256">
        <w:rPr>
          <w:color w:val="FF0000"/>
          <w:sz w:val="20"/>
          <w:szCs w:val="20"/>
          <w:lang w:val="en-US"/>
        </w:rPr>
        <w:t>6</w:t>
      </w:r>
      <w:r w:rsidRPr="00F831D3">
        <w:rPr>
          <w:color w:val="FF0000"/>
          <w:sz w:val="20"/>
          <w:szCs w:val="20"/>
          <w:lang w:val="en-US"/>
        </w:rPr>
        <w:t xml:space="preserve">. </w:t>
      </w:r>
      <w:r w:rsidRPr="00F831D3">
        <w:rPr>
          <w:color w:val="000000"/>
          <w:sz w:val="20"/>
          <w:szCs w:val="20"/>
          <w:lang w:val="en-US"/>
        </w:rPr>
        <w:t>CIMA Case studies</w:t>
      </w:r>
    </w:p>
    <w:p w14:paraId="3678D950" w14:textId="77777777" w:rsidR="000F5256" w:rsidRPr="00F831D3" w:rsidRDefault="000F5256" w:rsidP="000F5256">
      <w:pPr>
        <w:shd w:val="clear" w:color="auto" w:fill="FFFFFF"/>
        <w:rPr>
          <w:color w:val="0000FF"/>
          <w:sz w:val="20"/>
          <w:szCs w:val="20"/>
          <w:u w:val="single"/>
          <w:bdr w:val="none" w:sz="0" w:space="0" w:color="auto" w:frame="1"/>
          <w:lang w:val="en-US"/>
        </w:rPr>
      </w:pPr>
      <w:hyperlink r:id="rId9" w:tgtFrame="_blank" w:history="1">
        <w:r w:rsidRPr="00F831D3">
          <w:rPr>
            <w:color w:val="0000FF"/>
            <w:sz w:val="20"/>
            <w:szCs w:val="20"/>
            <w:u w:val="single"/>
            <w:lang w:val="en-US"/>
          </w:rPr>
          <w:t>https://www.cimaglobal.com/Research--Insight/Case-studies/</w:t>
        </w:r>
        <w:r w:rsidRPr="00F831D3">
          <w:rPr>
            <w:color w:val="0000FF"/>
            <w:sz w:val="20"/>
            <w:szCs w:val="20"/>
            <w:u w:val="single"/>
            <w:bdr w:val="none" w:sz="0" w:space="0" w:color="auto" w:frame="1"/>
            <w:lang w:val="en-US"/>
          </w:rPr>
          <w:t> </w:t>
        </w:r>
      </w:hyperlink>
    </w:p>
    <w:p w14:paraId="5535A65B" w14:textId="77777777" w:rsidR="000F5256" w:rsidRPr="00F831D3" w:rsidRDefault="000F5256" w:rsidP="000F5256">
      <w:pPr>
        <w:pStyle w:val="HTML"/>
        <w:shd w:val="clear" w:color="auto" w:fill="FFFFFF"/>
        <w:rPr>
          <w:rFonts w:ascii="Times New Roman" w:hAnsi="Times New Roman" w:cs="Times New Roman"/>
          <w:color w:val="222222"/>
        </w:rPr>
      </w:pPr>
      <w:r w:rsidRPr="00F831D3">
        <w:rPr>
          <w:rFonts w:ascii="Times New Roman" w:hAnsi="Times New Roman" w:cs="Times New Roman"/>
          <w:color w:val="0000FF"/>
          <w:u w:val="single"/>
          <w:bdr w:val="none" w:sz="0" w:space="0" w:color="auto" w:frame="1"/>
          <w:lang w:val="en-US"/>
        </w:rPr>
        <w:t xml:space="preserve">7 </w:t>
      </w:r>
      <w:r w:rsidRPr="00F831D3">
        <w:rPr>
          <w:rFonts w:ascii="Times New Roman" w:hAnsi="Times New Roman" w:cs="Times New Roman"/>
          <w:color w:val="222222"/>
        </w:rPr>
        <w:t>"Analysis of Financial Time Series" (3rd Edition) by Ruey S. Tsay.</w:t>
      </w:r>
    </w:p>
    <w:p w14:paraId="063BD82A" w14:textId="77777777" w:rsidR="000F5256" w:rsidRDefault="000F5256" w:rsidP="000F5256">
      <w:pPr>
        <w:rPr>
          <w:sz w:val="20"/>
          <w:szCs w:val="20"/>
          <w:lang w:val="ru-KZ"/>
        </w:rPr>
      </w:pPr>
      <w:hyperlink r:id="rId10" w:history="1">
        <w:r w:rsidRPr="006F6053">
          <w:rPr>
            <w:rStyle w:val="a5"/>
            <w:sz w:val="20"/>
            <w:szCs w:val="20"/>
            <w:lang w:val="ru-KZ"/>
          </w:rPr>
          <w:t>https://file-lianxh.oss-cn-shenzhen.aliyuncs.com/Refs/Books/Tsay_20</w:t>
        </w:r>
        <w:r w:rsidRPr="006F6053">
          <w:rPr>
            <w:rStyle w:val="a5"/>
            <w:sz w:val="20"/>
            <w:szCs w:val="20"/>
            <w:lang w:val="ru-KZ"/>
          </w:rPr>
          <w:t>22</w:t>
        </w:r>
        <w:r w:rsidRPr="006F6053">
          <w:rPr>
            <w:rStyle w:val="a5"/>
            <w:sz w:val="20"/>
            <w:szCs w:val="20"/>
            <w:lang w:val="ru-KZ"/>
          </w:rPr>
          <w:t>.pdf</w:t>
        </w:r>
      </w:hyperlink>
    </w:p>
    <w:p w14:paraId="40E07456" w14:textId="77777777" w:rsidR="000F5256" w:rsidRPr="00F831D3" w:rsidRDefault="000F5256" w:rsidP="000F5256">
      <w:pPr>
        <w:rPr>
          <w:b/>
          <w:bCs/>
          <w:sz w:val="20"/>
          <w:szCs w:val="20"/>
          <w:lang w:val="en-US"/>
        </w:rPr>
      </w:pPr>
      <w:r w:rsidRPr="00F831D3">
        <w:rPr>
          <w:b/>
          <w:bCs/>
          <w:sz w:val="20"/>
          <w:szCs w:val="20"/>
        </w:rPr>
        <w:t>Дополнительная</w:t>
      </w:r>
      <w:r w:rsidRPr="00F831D3">
        <w:rPr>
          <w:b/>
          <w:bCs/>
          <w:sz w:val="20"/>
          <w:szCs w:val="20"/>
          <w:lang w:val="en-US"/>
        </w:rPr>
        <w:t xml:space="preserve"> </w:t>
      </w:r>
      <w:r w:rsidRPr="00F831D3">
        <w:rPr>
          <w:b/>
          <w:bCs/>
          <w:sz w:val="20"/>
          <w:szCs w:val="20"/>
        </w:rPr>
        <w:t>литература</w:t>
      </w:r>
      <w:r w:rsidRPr="00F831D3">
        <w:rPr>
          <w:b/>
          <w:bCs/>
          <w:sz w:val="20"/>
          <w:szCs w:val="20"/>
          <w:lang w:val="en-US"/>
        </w:rPr>
        <w:t>:</w:t>
      </w:r>
    </w:p>
    <w:p w14:paraId="7DDBE01B" w14:textId="77777777" w:rsidR="000F5256" w:rsidRPr="00FB6040" w:rsidRDefault="000F5256" w:rsidP="000F5256">
      <w:pPr>
        <w:pStyle w:val="2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 w:val="0"/>
          <w:bCs/>
          <w:sz w:val="20"/>
          <w:szCs w:val="20"/>
          <w:lang w:val="ru-KZ" w:eastAsia="ru-KZ"/>
        </w:rPr>
      </w:pPr>
      <w:r w:rsidRPr="00FB6040">
        <w:rPr>
          <w:rFonts w:ascii="Times New Roman" w:hAnsi="Times New Roman" w:cs="Times New Roman"/>
          <w:b w:val="0"/>
          <w:bCs/>
          <w:sz w:val="20"/>
          <w:szCs w:val="20"/>
          <w:lang w:val="en-US"/>
        </w:rPr>
        <w:t>8.</w:t>
      </w:r>
      <w:r w:rsidRPr="00FB6040">
        <w:rPr>
          <w:rFonts w:ascii="Times New Roman" w:eastAsia="Times New Roman" w:hAnsi="Times New Roman" w:cs="Times New Roman"/>
          <w:b w:val="0"/>
          <w:bCs/>
          <w:sz w:val="20"/>
          <w:szCs w:val="20"/>
          <w:lang w:val="en-US"/>
        </w:rPr>
        <w:t xml:space="preserve"> Dean Frost. </w:t>
      </w:r>
      <w:hyperlink r:id="rId11" w:history="1">
        <w:r w:rsidRPr="00FB6040">
          <w:rPr>
            <w:rStyle w:val="a-size-medium"/>
            <w:rFonts w:ascii="Times New Roman" w:hAnsi="Times New Roman" w:cs="Times New Roman"/>
            <w:b w:val="0"/>
            <w:bCs/>
            <w:sz w:val="20"/>
            <w:szCs w:val="20"/>
          </w:rPr>
          <w:t>Strategic Management: Analysis and Skills in a High Tech Business Environment</w:t>
        </w:r>
      </w:hyperlink>
      <w:r w:rsidRPr="00FB6040">
        <w:rPr>
          <w:rFonts w:ascii="Times New Roman" w:hAnsi="Times New Roman" w:cs="Times New Roman"/>
          <w:b w:val="0"/>
          <w:bCs/>
          <w:sz w:val="20"/>
          <w:szCs w:val="20"/>
        </w:rPr>
        <w:t>,</w:t>
      </w:r>
    </w:p>
    <w:p w14:paraId="773155FB" w14:textId="77777777" w:rsidR="000F5256" w:rsidRPr="00F831D3" w:rsidRDefault="000F5256" w:rsidP="000F5256">
      <w:pPr>
        <w:jc w:val="both"/>
        <w:rPr>
          <w:sz w:val="20"/>
          <w:szCs w:val="20"/>
          <w:lang w:val="en-US"/>
        </w:rPr>
      </w:pPr>
      <w:r w:rsidRPr="00FB6040">
        <w:rPr>
          <w:bCs/>
          <w:sz w:val="20"/>
          <w:szCs w:val="20"/>
          <w:lang w:val="en-US"/>
        </w:rPr>
        <w:t xml:space="preserve"> </w:t>
      </w:r>
      <w:r w:rsidRPr="000F5256">
        <w:rPr>
          <w:bCs/>
          <w:color w:val="0F1111"/>
          <w:sz w:val="18"/>
          <w:szCs w:val="18"/>
          <w:shd w:val="clear" w:color="auto" w:fill="FFFFFF"/>
          <w:lang w:val="en-US"/>
        </w:rPr>
        <w:t>Cognella Academic Publishing</w:t>
      </w:r>
      <w:r w:rsidRPr="000F5256">
        <w:rPr>
          <w:bCs/>
          <w:sz w:val="20"/>
          <w:szCs w:val="20"/>
          <w:lang w:val="en-US"/>
        </w:rPr>
        <w:t xml:space="preserve">, </w:t>
      </w:r>
      <w:r w:rsidRPr="00F831D3">
        <w:rPr>
          <w:sz w:val="20"/>
          <w:szCs w:val="20"/>
          <w:lang w:val="en-US"/>
        </w:rPr>
        <w:t>20</w:t>
      </w:r>
      <w:r w:rsidRPr="000F5256">
        <w:rPr>
          <w:sz w:val="20"/>
          <w:szCs w:val="20"/>
          <w:lang w:val="en-US"/>
        </w:rPr>
        <w:t>24</w:t>
      </w:r>
      <w:r w:rsidRPr="00F831D3">
        <w:rPr>
          <w:sz w:val="20"/>
          <w:szCs w:val="20"/>
          <w:lang w:val="en-US"/>
        </w:rPr>
        <w:t xml:space="preserve">.  </w:t>
      </w:r>
      <w:r w:rsidRPr="000F5256">
        <w:rPr>
          <w:sz w:val="20"/>
          <w:szCs w:val="20"/>
          <w:lang w:val="en-US"/>
        </w:rPr>
        <w:t>222</w:t>
      </w:r>
      <w:r w:rsidRPr="00F831D3">
        <w:rPr>
          <w:sz w:val="20"/>
          <w:szCs w:val="20"/>
          <w:lang w:val="en-US"/>
        </w:rPr>
        <w:t xml:space="preserve">p. </w:t>
      </w:r>
    </w:p>
    <w:p w14:paraId="3ABC66DC" w14:textId="77777777" w:rsidR="000F5256" w:rsidRPr="00FB6040" w:rsidRDefault="000F5256" w:rsidP="000F5256">
      <w:pPr>
        <w:pStyle w:val="2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 w:val="0"/>
          <w:bCs/>
          <w:color w:val="0F1111"/>
          <w:sz w:val="20"/>
          <w:szCs w:val="20"/>
          <w:lang w:val="ru-KZ" w:eastAsia="ru-KZ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Pr="00F831D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FB6040">
        <w:rPr>
          <w:rFonts w:ascii="Times New Roman" w:hAnsi="Times New Roman" w:cs="Times New Roman"/>
          <w:b w:val="0"/>
          <w:bCs/>
          <w:color w:val="565959"/>
          <w:sz w:val="20"/>
          <w:szCs w:val="20"/>
          <w:shd w:val="clear" w:color="auto" w:fill="FFFFFF"/>
        </w:rPr>
        <w:t>Alain Ndedi</w:t>
      </w:r>
      <w:r w:rsidRPr="00FB6040">
        <w:rPr>
          <w:rFonts w:ascii="Times New Roman" w:eastAsia="Times New Roman" w:hAnsi="Times New Roman" w:cs="Times New Roman"/>
          <w:b w:val="0"/>
          <w:bCs/>
          <w:sz w:val="20"/>
          <w:szCs w:val="20"/>
          <w:lang w:val="en-US"/>
        </w:rPr>
        <w:t>.</w:t>
      </w:r>
      <w:r>
        <w:rPr>
          <w:rFonts w:ascii="Arial" w:hAnsi="Arial" w:cs="Arial"/>
          <w:color w:val="0F1111"/>
        </w:rPr>
        <w:t xml:space="preserve"> </w:t>
      </w:r>
      <w:hyperlink r:id="rId12" w:history="1">
        <w:r w:rsidRPr="00FB6040">
          <w:rPr>
            <w:rStyle w:val="a-size-medium"/>
            <w:rFonts w:ascii="Times New Roman" w:hAnsi="Times New Roman" w:cs="Times New Roman"/>
            <w:b w:val="0"/>
            <w:bCs/>
            <w:color w:val="0000FF"/>
            <w:sz w:val="20"/>
            <w:szCs w:val="20"/>
          </w:rPr>
          <w:t>STRATEGIC FINANCIAL ANALYSIS AND PLANNING (International Journal of Business Management and Research (IJBMR) Book 3)</w:t>
        </w:r>
      </w:hyperlink>
    </w:p>
    <w:p w14:paraId="68C2D651" w14:textId="77777777" w:rsidR="000F5256" w:rsidRPr="00596E31" w:rsidRDefault="000F5256" w:rsidP="000F5256">
      <w:pPr>
        <w:jc w:val="both"/>
        <w:rPr>
          <w:sz w:val="20"/>
          <w:szCs w:val="20"/>
          <w:lang w:val="kk-KZ"/>
        </w:rPr>
      </w:pPr>
      <w:r w:rsidRPr="00F831D3">
        <w:rPr>
          <w:sz w:val="20"/>
          <w:szCs w:val="20"/>
          <w:lang w:val="en-US"/>
        </w:rPr>
        <w:t xml:space="preserve">. </w:t>
      </w:r>
      <w:r w:rsidRPr="000F5256">
        <w:rPr>
          <w:sz w:val="20"/>
          <w:szCs w:val="20"/>
          <w:lang w:val="en-US"/>
        </w:rPr>
        <w:t xml:space="preserve"> RIBA Publishing</w:t>
      </w:r>
      <w:r w:rsidRPr="00F831D3">
        <w:rPr>
          <w:sz w:val="20"/>
          <w:szCs w:val="20"/>
          <w:lang w:val="en-US"/>
        </w:rPr>
        <w:t>, 20</w:t>
      </w:r>
      <w:r w:rsidRPr="000F5256">
        <w:rPr>
          <w:sz w:val="20"/>
          <w:szCs w:val="20"/>
          <w:lang w:val="en-US"/>
        </w:rPr>
        <w:t>21</w:t>
      </w:r>
      <w:r w:rsidRPr="00F831D3">
        <w:rPr>
          <w:sz w:val="20"/>
          <w:szCs w:val="20"/>
          <w:lang w:val="en-US"/>
        </w:rPr>
        <w:t>. p.</w:t>
      </w:r>
      <w:r w:rsidRPr="000F5256">
        <w:rPr>
          <w:sz w:val="20"/>
          <w:szCs w:val="20"/>
          <w:lang w:val="en-US"/>
        </w:rPr>
        <w:t>72</w:t>
      </w:r>
    </w:p>
    <w:p w14:paraId="15A4DDCF" w14:textId="77777777" w:rsidR="000F5256" w:rsidRDefault="000F5256" w:rsidP="000F5256">
      <w:pPr>
        <w:pStyle w:val="1"/>
        <w:shd w:val="clear" w:color="auto" w:fill="FFFFFF"/>
        <w:spacing w:before="0" w:line="240" w:lineRule="auto"/>
        <w:rPr>
          <w:rFonts w:ascii="Arial" w:eastAsia="Times New Roman" w:hAnsi="Arial" w:cs="Arial"/>
          <w:color w:val="0F1111"/>
          <w:sz w:val="42"/>
          <w:szCs w:val="42"/>
          <w:lang w:val="ru-KZ" w:eastAsia="ru-KZ"/>
        </w:rPr>
      </w:pPr>
      <w:r w:rsidRPr="00F831D3">
        <w:rPr>
          <w:rFonts w:ascii="Times New Roman" w:hAnsi="Times New Roman" w:cs="Times New Roman"/>
          <w:sz w:val="20"/>
          <w:szCs w:val="20"/>
          <w:lang w:val="en-US"/>
        </w:rPr>
        <w:t>7</w:t>
      </w:r>
      <w:r w:rsidRPr="00F831D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hyperlink r:id="rId13" w:history="1">
        <w:r w:rsidRPr="00596E31">
          <w:rPr>
            <w:rStyle w:val="a5"/>
            <w:rFonts w:ascii="Times New Roman" w:hAnsi="Times New Roman" w:cs="Times New Roman"/>
            <w:b w:val="0"/>
            <w:bCs/>
            <w:sz w:val="20"/>
            <w:szCs w:val="20"/>
            <w:u w:val="none"/>
            <w:shd w:val="clear" w:color="auto" w:fill="FFFFFF"/>
          </w:rPr>
          <w:t>Wyn Jenkins</w:t>
        </w:r>
      </w:hyperlink>
      <w:r w:rsidRPr="00596E31">
        <w:rPr>
          <w:rStyle w:val="a-color-secondary"/>
          <w:rFonts w:ascii="Times New Roman" w:hAnsi="Times New Roman" w:cs="Times New Roman"/>
          <w:b w:val="0"/>
          <w:bCs/>
          <w:color w:val="0F1111"/>
          <w:sz w:val="20"/>
          <w:szCs w:val="20"/>
          <w:shd w:val="clear" w:color="auto" w:fill="FFFFFF"/>
        </w:rPr>
        <w:t>, </w:t>
      </w:r>
      <w:hyperlink r:id="rId14" w:history="1">
        <w:r w:rsidRPr="00596E31">
          <w:rPr>
            <w:rStyle w:val="a5"/>
            <w:rFonts w:ascii="Times New Roman" w:hAnsi="Times New Roman" w:cs="Times New Roman"/>
            <w:b w:val="0"/>
            <w:bCs/>
            <w:sz w:val="20"/>
            <w:szCs w:val="20"/>
            <w:u w:val="none"/>
            <w:shd w:val="clear" w:color="auto" w:fill="FFFFFF"/>
          </w:rPr>
          <w:t>Dave Williamson</w:t>
        </w:r>
      </w:hyperlink>
      <w:r w:rsidRPr="00596E31">
        <w:rPr>
          <w:rStyle w:val="author"/>
          <w:rFonts w:ascii="Times New Roman" w:hAnsi="Times New Roman" w:cs="Times New Roman"/>
          <w:b w:val="0"/>
          <w:bCs/>
          <w:color w:val="0F1111"/>
          <w:sz w:val="20"/>
          <w:szCs w:val="20"/>
          <w:shd w:val="clear" w:color="auto" w:fill="FFFFFF"/>
        </w:rPr>
        <w:t> </w:t>
      </w:r>
      <w:r w:rsidRPr="00596E31">
        <w:rPr>
          <w:rFonts w:ascii="Times New Roman" w:hAnsi="Times New Roman" w:cs="Times New Roman"/>
          <w:b w:val="0"/>
          <w:bCs/>
          <w:sz w:val="20"/>
          <w:szCs w:val="20"/>
        </w:rPr>
        <w:t xml:space="preserve"> </w:t>
      </w:r>
      <w:r w:rsidRPr="00596E31">
        <w:rPr>
          <w:rStyle w:val="a-size-large"/>
          <w:rFonts w:ascii="Times New Roman" w:hAnsi="Times New Roman" w:cs="Times New Roman"/>
          <w:b w:val="0"/>
          <w:bCs/>
          <w:color w:val="0F1111"/>
          <w:sz w:val="20"/>
          <w:szCs w:val="20"/>
        </w:rPr>
        <w:t>Strategic Management and Business Analysis</w:t>
      </w:r>
    </w:p>
    <w:p w14:paraId="70DE15C1" w14:textId="68327C4D" w:rsidR="000F5256" w:rsidRDefault="000F5256" w:rsidP="000F5256">
      <w:pPr>
        <w:jc w:val="both"/>
        <w:rPr>
          <w:sz w:val="20"/>
          <w:szCs w:val="20"/>
        </w:rPr>
      </w:pPr>
      <w:r w:rsidRPr="000F5256">
        <w:rPr>
          <w:sz w:val="20"/>
          <w:szCs w:val="20"/>
        </w:rPr>
        <w:t xml:space="preserve">. </w:t>
      </w:r>
      <w:r w:rsidRPr="00F831D3">
        <w:rPr>
          <w:sz w:val="20"/>
          <w:szCs w:val="20"/>
        </w:rPr>
        <w:t>English. 20</w:t>
      </w:r>
      <w:r>
        <w:rPr>
          <w:sz w:val="20"/>
          <w:szCs w:val="20"/>
        </w:rPr>
        <w:t>22</w:t>
      </w:r>
      <w:r w:rsidRPr="00F831D3">
        <w:rPr>
          <w:sz w:val="20"/>
          <w:szCs w:val="20"/>
        </w:rPr>
        <w:t xml:space="preserve">. </w:t>
      </w:r>
      <w:r w:rsidRPr="00F831D3">
        <w:rPr>
          <w:sz w:val="20"/>
          <w:szCs w:val="20"/>
          <w:lang w:val="en-US"/>
        </w:rPr>
        <w:t>p</w:t>
      </w:r>
      <w:r w:rsidRPr="00F831D3">
        <w:rPr>
          <w:sz w:val="20"/>
          <w:szCs w:val="20"/>
        </w:rPr>
        <w:t>.</w:t>
      </w:r>
      <w:r>
        <w:rPr>
          <w:sz w:val="20"/>
          <w:szCs w:val="20"/>
        </w:rPr>
        <w:t>280</w:t>
      </w:r>
      <w:r w:rsidRPr="00F831D3">
        <w:rPr>
          <w:sz w:val="20"/>
          <w:szCs w:val="20"/>
        </w:rPr>
        <w:t>.</w:t>
      </w:r>
    </w:p>
    <w:p w14:paraId="2C2861E1" w14:textId="04723BB3" w:rsidR="000F5256" w:rsidRPr="001A0FA9" w:rsidRDefault="000F5256" w:rsidP="000F5256">
      <w:pPr>
        <w:keepNext/>
        <w:tabs>
          <w:tab w:val="center" w:pos="9639"/>
        </w:tabs>
        <w:autoSpaceDE w:val="0"/>
        <w:autoSpaceDN w:val="0"/>
        <w:ind w:hanging="2"/>
        <w:jc w:val="both"/>
        <w:outlineLvl w:val="1"/>
        <w:rPr>
          <w:rStyle w:val="a7"/>
          <w:b w:val="0"/>
          <w:bCs w:val="0"/>
          <w:lang w:val="en-US"/>
        </w:rPr>
      </w:pPr>
      <w:r>
        <w:rPr>
          <w:rStyle w:val="tlid-translation"/>
          <w:rFonts w:eastAsia="Calibri"/>
        </w:rPr>
        <w:t>8</w:t>
      </w:r>
      <w:r w:rsidRPr="001A0FA9">
        <w:rPr>
          <w:rStyle w:val="tlid-translation"/>
          <w:rFonts w:eastAsia="Calibri"/>
          <w:lang w:val="en-US"/>
        </w:rPr>
        <w:t xml:space="preserve">. </w:t>
      </w:r>
      <w:r w:rsidRPr="001A0FA9">
        <w:rPr>
          <w:lang w:val="en-US"/>
        </w:rPr>
        <w:t>Amankeldi N.  Svyatov S., A.Adambekova The Realization of Academic Freedom as the Basis of Assurance of Higher Education Quality. IJEFI-EconJ - International Journal of Economics and Financial Issues (ISSN21464138-Turkey-Scopus), 2015.-№5, 80-88</w:t>
      </w:r>
      <w:r w:rsidRPr="001A0FA9">
        <w:t>р</w:t>
      </w:r>
      <w:r w:rsidRPr="001A0FA9">
        <w:rPr>
          <w:lang w:val="en-US"/>
        </w:rPr>
        <w:t xml:space="preserve"> </w:t>
      </w:r>
      <w:r w:rsidRPr="001A0FA9">
        <w:t>ИФ</w:t>
      </w:r>
      <w:r w:rsidRPr="001A0FA9">
        <w:rPr>
          <w:lang w:val="en-US"/>
        </w:rPr>
        <w:t xml:space="preserve">-0,15 </w:t>
      </w:r>
      <w:r w:rsidRPr="001A0FA9">
        <w:rPr>
          <w:rStyle w:val="a7"/>
          <w:lang w:val="en-US"/>
        </w:rPr>
        <w:t>Scopus indexed Journals</w:t>
      </w:r>
    </w:p>
    <w:p w14:paraId="243FD120" w14:textId="2C3AE315" w:rsidR="000F5256" w:rsidRPr="001A0FA9" w:rsidRDefault="000F5256" w:rsidP="000F5256">
      <w:pPr>
        <w:pStyle w:val="a3"/>
        <w:tabs>
          <w:tab w:val="left" w:pos="284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en-US"/>
        </w:rPr>
      </w:pPr>
      <w:r>
        <w:rPr>
          <w:rStyle w:val="tlid-translationmailrucssattributepostfix"/>
          <w:rFonts w:ascii="Times New Roman" w:hAnsi="Times New Roman"/>
          <w:lang w:val="kk-KZ"/>
        </w:rPr>
        <w:t>9</w:t>
      </w:r>
      <w:r w:rsidRPr="001A0FA9">
        <w:rPr>
          <w:rStyle w:val="tlid-translationmailrucssattributepostfix"/>
          <w:rFonts w:ascii="Times New Roman" w:hAnsi="Times New Roman"/>
          <w:lang w:val="en-US"/>
        </w:rPr>
        <w:t xml:space="preserve"> Kazbekova K. Bohayev D. Adambekova A. Bank Risk Management in the Conditions of Financial System Instability. </w:t>
      </w:r>
      <w:r w:rsidRPr="001A0FA9">
        <w:rPr>
          <w:rFonts w:ascii="Times New Roman" w:hAnsi="Times New Roman"/>
          <w:lang w:val="en-US"/>
        </w:rPr>
        <w:t xml:space="preserve">Entrepreneurship and sustainability issues // Entrepreneurship and sustainability issues, </w:t>
      </w:r>
      <w:r w:rsidRPr="001A0FA9">
        <w:rPr>
          <w:rFonts w:ascii="Times New Roman" w:hAnsi="Times New Roman"/>
        </w:rPr>
        <w:t>Вильнюс</w:t>
      </w:r>
      <w:r w:rsidRPr="001A0FA9">
        <w:rPr>
          <w:rFonts w:ascii="Times New Roman" w:hAnsi="Times New Roman"/>
          <w:lang w:val="en-US"/>
        </w:rPr>
        <w:t xml:space="preserve"> 2020, 7. – </w:t>
      </w:r>
      <w:r w:rsidRPr="001A0FA9">
        <w:rPr>
          <w:rFonts w:ascii="Times New Roman" w:hAnsi="Times New Roman"/>
        </w:rPr>
        <w:t>С</w:t>
      </w:r>
      <w:r w:rsidRPr="001A0FA9">
        <w:rPr>
          <w:rFonts w:ascii="Times New Roman" w:hAnsi="Times New Roman"/>
          <w:lang w:val="en-US"/>
        </w:rPr>
        <w:t>.1599-1614</w:t>
      </w:r>
    </w:p>
    <w:p w14:paraId="42661C12" w14:textId="77777777" w:rsidR="000F5256" w:rsidRPr="001A0FA9" w:rsidRDefault="000F5256" w:rsidP="000F5256">
      <w:pPr>
        <w:pStyle w:val="4"/>
        <w:shd w:val="clear" w:color="auto" w:fill="FFFFFF"/>
        <w:tabs>
          <w:tab w:val="left" w:pos="284"/>
        </w:tabs>
        <w:spacing w:before="0" w:line="240" w:lineRule="auto"/>
        <w:ind w:firstLineChars="0"/>
        <w:jc w:val="both"/>
        <w:rPr>
          <w:color w:val="auto"/>
          <w:position w:val="0"/>
          <w:lang w:val="en-US"/>
        </w:rPr>
      </w:pPr>
      <w:r w:rsidRPr="001A0FA9">
        <w:rPr>
          <w:color w:val="auto"/>
          <w:lang w:val="kk-KZ"/>
        </w:rPr>
        <w:t xml:space="preserve">10 </w:t>
      </w:r>
      <w:hyperlink r:id="rId15" w:history="1">
        <w:r w:rsidRPr="001A0FA9">
          <w:rPr>
            <w:rStyle w:val="typography-modulelvnit"/>
            <w:color w:val="auto"/>
            <w:lang w:val="en-US"/>
          </w:rPr>
          <w:t>THE INFLUENCE OF THE CAPITAL MARKET (FINANCIAL INSTRUMENTS) ON ECONOMIC GROWTH IN KAZAKHSTAN AND CIS COUNTRIES</w:t>
        </w:r>
      </w:hyperlink>
    </w:p>
    <w:p w14:paraId="624FC6D6" w14:textId="77777777" w:rsidR="000F5256" w:rsidRPr="001A0FA9" w:rsidRDefault="000F5256" w:rsidP="000F5256">
      <w:pPr>
        <w:shd w:val="clear" w:color="auto" w:fill="FFFFFF"/>
        <w:tabs>
          <w:tab w:val="left" w:pos="284"/>
        </w:tabs>
        <w:jc w:val="both"/>
        <w:rPr>
          <w:sz w:val="21"/>
          <w:szCs w:val="21"/>
          <w:lang w:val="en-US"/>
        </w:rPr>
      </w:pPr>
      <w:hyperlink r:id="rId16" w:history="1"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Omir, A.</w:t>
        </w:r>
      </w:hyperlink>
      <w:r w:rsidRPr="001A0FA9">
        <w:rPr>
          <w:rStyle w:val="authors-moduleumr1o"/>
          <w:sz w:val="21"/>
          <w:szCs w:val="21"/>
          <w:lang w:val="en-US"/>
        </w:rPr>
        <w:t xml:space="preserve">, </w:t>
      </w:r>
      <w:hyperlink r:id="rId17" w:history="1"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Adambekova, A.</w:t>
        </w:r>
      </w:hyperlink>
      <w:r w:rsidRPr="001A0FA9">
        <w:rPr>
          <w:rStyle w:val="authors-moduleumr1o"/>
          <w:sz w:val="21"/>
          <w:szCs w:val="21"/>
          <w:lang w:val="en-US"/>
        </w:rPr>
        <w:t xml:space="preserve">, </w:t>
      </w:r>
      <w:hyperlink r:id="rId18" w:history="1"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Khishauyeva, Z.</w:t>
        </w:r>
      </w:hyperlink>
      <w:r w:rsidRPr="001A0FA9">
        <w:rPr>
          <w:rStyle w:val="authors-moduleumr1o"/>
          <w:sz w:val="21"/>
          <w:szCs w:val="21"/>
          <w:lang w:val="en-US"/>
        </w:rPr>
        <w:t xml:space="preserve">, </w:t>
      </w:r>
      <w:hyperlink r:id="rId19" w:history="1"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Zhanibekova, G.</w:t>
        </w:r>
      </w:hyperlink>
      <w:r w:rsidRPr="001A0FA9">
        <w:rPr>
          <w:rStyle w:val="authors-moduleumr1o"/>
          <w:sz w:val="21"/>
          <w:szCs w:val="21"/>
          <w:lang w:val="en-US"/>
        </w:rPr>
        <w:t xml:space="preserve">, </w:t>
      </w:r>
      <w:hyperlink r:id="rId20" w:history="1"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Amankeldi, N.</w:t>
        </w:r>
      </w:hyperlink>
    </w:p>
    <w:p w14:paraId="298BF9F4" w14:textId="77777777" w:rsidR="000F5256" w:rsidRPr="001A0FA9" w:rsidRDefault="000F5256" w:rsidP="000F5256">
      <w:pPr>
        <w:shd w:val="clear" w:color="auto" w:fill="FFFFFF"/>
        <w:tabs>
          <w:tab w:val="left" w:pos="284"/>
        </w:tabs>
        <w:jc w:val="both"/>
        <w:rPr>
          <w:rStyle w:val="typography-modulelvnit"/>
          <w:shd w:val="clear" w:color="auto" w:fill="FFFFFF"/>
          <w:lang w:val="en-US"/>
        </w:rPr>
      </w:pPr>
      <w:hyperlink r:id="rId21" w:history="1">
        <w:r w:rsidRPr="002270B5">
          <w:rPr>
            <w:rStyle w:val="a5"/>
            <w:rFonts w:eastAsia="Cambria"/>
            <w:caps/>
            <w:color w:val="auto"/>
            <w:lang w:val="en-US"/>
          </w:rPr>
          <w:t>ECONOMICS - INNOVATIVE AND ECONOMICS RESEARCH JOURNAL</w:t>
        </w:r>
      </w:hyperlink>
      <w:r w:rsidRPr="002270B5">
        <w:rPr>
          <w:rStyle w:val="typography-modulelvnit"/>
          <w:lang w:val="en-US"/>
        </w:rPr>
        <w:t>,</w:t>
      </w:r>
      <w:r w:rsidRPr="002270B5">
        <w:rPr>
          <w:rStyle w:val="typography-modulelvnit"/>
          <w:shd w:val="clear" w:color="auto" w:fill="FFFFFF"/>
          <w:lang w:val="en-US"/>
        </w:rPr>
        <w:t> 2024, 12(1),</w:t>
      </w:r>
      <w:r w:rsidRPr="001A0FA9">
        <w:rPr>
          <w:rStyle w:val="typography-modulelvnit"/>
          <w:shd w:val="clear" w:color="auto" w:fill="FFFFFF"/>
          <w:lang w:val="en-US"/>
        </w:rPr>
        <w:t xml:space="preserve"> </w:t>
      </w:r>
      <w:r w:rsidRPr="001A0FA9">
        <w:rPr>
          <w:rStyle w:val="typography-modulelvnit"/>
          <w:shd w:val="clear" w:color="auto" w:fill="FFFFFF"/>
        </w:rPr>
        <w:t>страницы</w:t>
      </w:r>
      <w:r w:rsidRPr="001A0FA9">
        <w:rPr>
          <w:rStyle w:val="typography-modulelvnit"/>
          <w:shd w:val="clear" w:color="auto" w:fill="FFFFFF"/>
          <w:lang w:val="en-US"/>
        </w:rPr>
        <w:t xml:space="preserve"> 227–239</w:t>
      </w:r>
    </w:p>
    <w:p w14:paraId="7A00C2EE" w14:textId="77777777" w:rsidR="000F5256" w:rsidRPr="001A0FA9" w:rsidRDefault="000F5256" w:rsidP="000F5256">
      <w:pPr>
        <w:pStyle w:val="a3"/>
        <w:keepNext/>
        <w:keepLines/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bCs/>
          <w:caps/>
          <w:lang w:val="kk-KZ"/>
        </w:rPr>
      </w:pPr>
      <w:r w:rsidRPr="001A0FA9">
        <w:rPr>
          <w:rStyle w:val="typography-modulelvnit"/>
          <w:rFonts w:ascii="Times New Roman" w:hAnsi="Times New Roman"/>
          <w:shd w:val="clear" w:color="auto" w:fill="FFFFFF"/>
          <w:lang w:val="kk-KZ"/>
        </w:rPr>
        <w:t xml:space="preserve">11 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Kazakhstan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nd China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n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he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ontext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f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conomic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il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nd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as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ooperation, Вестник ЕНУ им Л.Гумилева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 xml:space="preserve">№2,2023 </w:t>
      </w:r>
      <w:r w:rsidRPr="001A0FA9">
        <w:rPr>
          <w:rFonts w:ascii="Times New Roman" w:hAnsi="Times New Roman"/>
          <w:bCs/>
          <w:sz w:val="24"/>
          <w:szCs w:val="24"/>
        </w:rPr>
        <w:t>в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1A0FA9">
        <w:rPr>
          <w:rFonts w:ascii="Times New Roman" w:hAnsi="Times New Roman"/>
          <w:bCs/>
          <w:sz w:val="24"/>
          <w:szCs w:val="24"/>
        </w:rPr>
        <w:t>соавторстве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1A0FA9">
        <w:rPr>
          <w:rFonts w:ascii="Times New Roman" w:hAnsi="Times New Roman"/>
          <w:bCs/>
          <w:sz w:val="24"/>
          <w:szCs w:val="24"/>
        </w:rPr>
        <w:t>Хань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1A0FA9">
        <w:rPr>
          <w:rFonts w:ascii="Times New Roman" w:hAnsi="Times New Roman"/>
          <w:bCs/>
          <w:sz w:val="24"/>
          <w:szCs w:val="24"/>
        </w:rPr>
        <w:t>Найчао</w:t>
      </w:r>
    </w:p>
    <w:p w14:paraId="0A4314A2" w14:textId="77777777" w:rsidR="000F5256" w:rsidRPr="001A0FA9" w:rsidRDefault="000F5256" w:rsidP="000F5256">
      <w:pPr>
        <w:pStyle w:val="a3"/>
        <w:keepNext/>
        <w:keepLines/>
        <w:widowControl w:val="0"/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kk-KZ" w:eastAsia="ar-SA"/>
        </w:rPr>
      </w:pPr>
      <w:r w:rsidRPr="001A0FA9">
        <w:rPr>
          <w:rFonts w:ascii="Times New Roman" w:hAnsi="Times New Roman"/>
          <w:shd w:val="clear" w:color="auto" w:fill="FFFFFF"/>
          <w:lang w:val="kk-KZ"/>
        </w:rPr>
        <w:t>12 «</w:t>
      </w:r>
      <w:r w:rsidRPr="001A0FA9">
        <w:rPr>
          <w:rFonts w:ascii="Times New Roman" w:hAnsi="Times New Roman"/>
          <w:bCs/>
          <w:lang w:val="kk-KZ"/>
        </w:rPr>
        <w:t xml:space="preserve">Орталық Азия елдерінің инвестициялық тартымдылығы: факторлары және рейтингтік критерийлері» </w:t>
      </w:r>
      <w:r w:rsidRPr="001A0FA9">
        <w:rPr>
          <w:rFonts w:ascii="Times New Roman" w:hAnsi="Times New Roman"/>
          <w:shd w:val="clear" w:color="auto" w:fill="FFFFFF"/>
          <w:lang w:val="kk-KZ"/>
        </w:rPr>
        <w:t xml:space="preserve">//Вестник университета Туран  – 2023. – №. 3. – С. 153-169. В соавторсте </w:t>
      </w:r>
      <w:r w:rsidRPr="001A0FA9">
        <w:rPr>
          <w:rFonts w:ascii="Times New Roman" w:hAnsi="Times New Roman"/>
          <w:shd w:val="clear" w:color="auto" w:fill="FFFFFF"/>
        </w:rPr>
        <w:t>Аппазов А, Адамбеков Н.Т., Аманкелды Н.А..</w:t>
      </w:r>
    </w:p>
    <w:p w14:paraId="4A7B3B2E" w14:textId="5D6A4E5B" w:rsidR="000F5256" w:rsidRPr="000F5256" w:rsidRDefault="000F5256" w:rsidP="000F5256">
      <w:pPr>
        <w:pStyle w:val="a3"/>
        <w:keepNext/>
        <w:keepLines/>
        <w:numPr>
          <w:ilvl w:val="0"/>
          <w:numId w:val="2"/>
        </w:numPr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Style w:val="a5"/>
          <w:rFonts w:ascii="Times New Roman" w:hAnsi="Times New Roman"/>
          <w:color w:val="auto"/>
          <w:u w:val="none"/>
          <w:lang w:val="kk-KZ"/>
        </w:rPr>
      </w:pPr>
      <w:r w:rsidRPr="001A0FA9">
        <w:rPr>
          <w:rFonts w:ascii="Times New Roman" w:hAnsi="Times New Roman"/>
          <w:shd w:val="clear" w:color="auto" w:fill="FFFFFF"/>
        </w:rPr>
        <w:t xml:space="preserve">ЛИЗИНГ КАК ДЕЙСТВЕННЫЙ ИНСТРУМЕНТ ГОСУДАРСТВЕННОЙ ПОДДЕРЖКИ ПРЕДПРИНИМАТЕЛЬСТВА, \\ Казахстан -Спектр (КИСИ) 2023, №3, с70-84. В соавторстве  Урпежанов С. </w:t>
      </w:r>
      <w:hyperlink r:id="rId22" w:history="1">
        <w:r w:rsidRPr="001A0FA9">
          <w:rPr>
            <w:rStyle w:val="a5"/>
            <w:rFonts w:ascii="Times New Roman" w:hAnsi="Times New Roman"/>
            <w:color w:val="auto"/>
            <w:sz w:val="23"/>
            <w:szCs w:val="23"/>
            <w:shd w:val="clear" w:color="auto" w:fill="FFFFFF"/>
          </w:rPr>
          <w:t>https://doi.org/10.52536/2415-8216.2023-3.05</w:t>
        </w:r>
      </w:hyperlink>
    </w:p>
    <w:p w14:paraId="6CC71F3C" w14:textId="440E8F01" w:rsidR="000F5256" w:rsidRPr="001A0FA9" w:rsidRDefault="000F5256" w:rsidP="000F5256">
      <w:pPr>
        <w:pStyle w:val="4"/>
        <w:shd w:val="clear" w:color="auto" w:fill="FFFFFF"/>
        <w:tabs>
          <w:tab w:val="left" w:pos="284"/>
        </w:tabs>
        <w:spacing w:before="0" w:line="240" w:lineRule="auto"/>
        <w:ind w:firstLineChars="0"/>
        <w:jc w:val="both"/>
        <w:rPr>
          <w:color w:val="auto"/>
          <w:lang w:val="en-US"/>
        </w:rPr>
      </w:pPr>
      <w:r w:rsidRPr="000F5256">
        <w:rPr>
          <w:rStyle w:val="tlid-translation"/>
          <w:color w:val="auto"/>
          <w:lang w:val="en-US"/>
        </w:rPr>
        <w:t>14</w:t>
      </w:r>
      <w:r w:rsidRPr="000F5256">
        <w:rPr>
          <w:rStyle w:val="tlid-translation"/>
          <w:color w:val="auto"/>
          <w:lang w:val="en-US"/>
        </w:rPr>
        <w:t xml:space="preserve"> </w:t>
      </w:r>
      <w:hyperlink r:id="rId23" w:tooltip="Посмотреть сведения о документе" w:history="1">
        <w:r w:rsidRPr="001A0FA9">
          <w:rPr>
            <w:color w:val="auto"/>
            <w:u w:val="single"/>
            <w:lang w:val="en-US"/>
          </w:rPr>
          <w:t>SMALL FIRMS’ CAPITAL STRUCTURE AND PERFORMANCE</w:t>
        </w:r>
      </w:hyperlink>
    </w:p>
    <w:p w14:paraId="2E063982" w14:textId="77777777" w:rsidR="000F5256" w:rsidRPr="001A0FA9" w:rsidRDefault="000F5256" w:rsidP="000F5256">
      <w:pPr>
        <w:shd w:val="clear" w:color="auto" w:fill="FFFFFF"/>
        <w:tabs>
          <w:tab w:val="left" w:pos="284"/>
        </w:tabs>
        <w:jc w:val="both"/>
        <w:rPr>
          <w:lang w:val="en-US"/>
        </w:rPr>
      </w:pPr>
      <w:hyperlink r:id="rId24" w:history="1">
        <w:r w:rsidRPr="001A0FA9">
          <w:rPr>
            <w:bdr w:val="none" w:sz="0" w:space="0" w:color="auto" w:frame="1"/>
            <w:lang w:val="en-US"/>
          </w:rPr>
          <w:t>Kokeyeva, S.</w:t>
        </w:r>
      </w:hyperlink>
      <w:r w:rsidRPr="001A0FA9">
        <w:rPr>
          <w:lang w:val="en-US"/>
        </w:rPr>
        <w:t>, </w:t>
      </w:r>
      <w:hyperlink r:id="rId25" w:history="1">
        <w:r w:rsidRPr="001A0FA9">
          <w:rPr>
            <w:bdr w:val="none" w:sz="0" w:space="0" w:color="auto" w:frame="1"/>
            <w:lang w:val="en-US"/>
          </w:rPr>
          <w:t>Hájek, P.</w:t>
        </w:r>
      </w:hyperlink>
      <w:r w:rsidRPr="001A0FA9">
        <w:rPr>
          <w:lang w:val="en-US"/>
        </w:rPr>
        <w:t>, </w:t>
      </w:r>
      <w:hyperlink r:id="rId26" w:history="1">
        <w:r w:rsidRPr="001A0FA9">
          <w:rPr>
            <w:bdr w:val="none" w:sz="0" w:space="0" w:color="auto" w:frame="1"/>
            <w:lang w:val="en-US"/>
          </w:rPr>
          <w:t>Adambekova, A.</w:t>
        </w:r>
      </w:hyperlink>
    </w:p>
    <w:p w14:paraId="3FD8FBAE" w14:textId="77777777" w:rsidR="000F5256" w:rsidRPr="001A0FA9" w:rsidRDefault="000F5256" w:rsidP="000F5256">
      <w:pPr>
        <w:shd w:val="clear" w:color="auto" w:fill="FFFFFF"/>
        <w:tabs>
          <w:tab w:val="left" w:pos="284"/>
        </w:tabs>
        <w:jc w:val="both"/>
        <w:rPr>
          <w:lang w:val="en-US"/>
        </w:rPr>
      </w:pPr>
      <w:hyperlink r:id="rId27" w:tooltip="Посмотреть сведения о документе" w:history="1">
        <w:r w:rsidRPr="001A0FA9">
          <w:rPr>
            <w:lang w:val="en-US"/>
          </w:rPr>
          <w:t>Ikonomicheski Izsledvania</w:t>
        </w:r>
      </w:hyperlink>
      <w:r w:rsidRPr="001A0FA9">
        <w:rPr>
          <w:lang w:val="en-US"/>
        </w:rPr>
        <w:t xml:space="preserve">, 2022, 31(4), </w:t>
      </w:r>
      <w:r w:rsidRPr="001A0FA9">
        <w:t>стр</w:t>
      </w:r>
      <w:r w:rsidRPr="001A0FA9">
        <w:rPr>
          <w:lang w:val="en-US"/>
        </w:rPr>
        <w:t>. 128–144</w:t>
      </w:r>
    </w:p>
    <w:p w14:paraId="749A339E" w14:textId="7B1E9CAE" w:rsidR="000F5256" w:rsidRPr="001A0FA9" w:rsidRDefault="000F5256" w:rsidP="000F5256">
      <w:pPr>
        <w:pStyle w:val="a3"/>
        <w:numPr>
          <w:ilvl w:val="0"/>
          <w:numId w:val="4"/>
        </w:numPr>
        <w:tabs>
          <w:tab w:val="left" w:pos="181"/>
          <w:tab w:val="left" w:pos="284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 w:rsidRPr="001A0FA9">
        <w:rPr>
          <w:rFonts w:ascii="Times New Roman" w:hAnsi="Times New Roman"/>
          <w:bCs/>
          <w:shd w:val="clear" w:color="auto" w:fill="FFFFFF"/>
          <w:lang w:val="kk-KZ"/>
        </w:rPr>
        <w:t>Scientific justification for the specific application of ESG principles, Вестник КазНУ, 2023,№4</w:t>
      </w:r>
    </w:p>
    <w:p w14:paraId="5ABB216B" w14:textId="77777777" w:rsidR="000F5256" w:rsidRPr="001A0FA9" w:rsidRDefault="000F5256" w:rsidP="000F5256">
      <w:pPr>
        <w:pStyle w:val="a3"/>
        <w:keepNext/>
        <w:keepLines/>
        <w:numPr>
          <w:ilvl w:val="0"/>
          <w:numId w:val="4"/>
        </w:numPr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kk-KZ"/>
        </w:rPr>
      </w:pPr>
      <w:r w:rsidRPr="001A0FA9">
        <w:rPr>
          <w:rFonts w:ascii="Times New Roman" w:hAnsi="Times New Roman"/>
          <w:lang w:val="en-US"/>
        </w:rPr>
        <w:t xml:space="preserve">Investment Analysis Methodology: Overview and Application, </w:t>
      </w:r>
      <w:r w:rsidRPr="001A0FA9">
        <w:rPr>
          <w:rFonts w:ascii="Times New Roman" w:hAnsi="Times New Roman"/>
        </w:rPr>
        <w:t>Вестник</w:t>
      </w:r>
      <w:r w:rsidRPr="001A0FA9">
        <w:rPr>
          <w:rFonts w:ascii="Times New Roman" w:hAnsi="Times New Roman"/>
          <w:lang w:val="en-US"/>
        </w:rPr>
        <w:t xml:space="preserve"> </w:t>
      </w:r>
      <w:r w:rsidRPr="001A0FA9">
        <w:rPr>
          <w:rFonts w:ascii="Times New Roman" w:hAnsi="Times New Roman"/>
        </w:rPr>
        <w:t>ЕНУ</w:t>
      </w:r>
      <w:r w:rsidRPr="001A0FA9">
        <w:rPr>
          <w:rFonts w:ascii="Times New Roman" w:hAnsi="Times New Roman"/>
          <w:lang w:val="en-US"/>
        </w:rPr>
        <w:t>, 2023 №4</w:t>
      </w:r>
    </w:p>
    <w:p w14:paraId="57FDEACC" w14:textId="77777777" w:rsidR="000F5256" w:rsidRPr="001A0FA9" w:rsidRDefault="000F5256" w:rsidP="000F5256">
      <w:pPr>
        <w:pStyle w:val="a3"/>
        <w:keepNext/>
        <w:keepLines/>
        <w:tabs>
          <w:tab w:val="left" w:pos="284"/>
          <w:tab w:val="left" w:pos="601"/>
        </w:tabs>
        <w:spacing w:after="0" w:line="240" w:lineRule="auto"/>
        <w:ind w:leftChars="-1" w:left="0" w:right="403" w:hanging="2"/>
        <w:jc w:val="both"/>
        <w:rPr>
          <w:rFonts w:ascii="Times New Roman" w:hAnsi="Times New Roman"/>
          <w:caps/>
        </w:rPr>
      </w:pPr>
      <w:r w:rsidRPr="001A0FA9">
        <w:rPr>
          <w:rFonts w:ascii="Times New Roman" w:hAnsi="Times New Roman"/>
          <w:lang w:val="kk-KZ"/>
        </w:rPr>
        <w:t xml:space="preserve">16 Государственное управление через призму экономических теорий. CAER. 2023. №6 </w:t>
      </w:r>
      <w:r w:rsidRPr="001A0FA9">
        <w:rPr>
          <w:rFonts w:ascii="Times New Roman" w:hAnsi="Times New Roman"/>
        </w:rPr>
        <w:t xml:space="preserve">. </w:t>
      </w:r>
      <w:r w:rsidRPr="001A0FA9">
        <w:rPr>
          <w:rFonts w:ascii="Times New Roman" w:hAnsi="Times New Roman"/>
          <w:lang w:val="en-US"/>
        </w:rPr>
        <w:t>c</w:t>
      </w:r>
      <w:r w:rsidRPr="001A0FA9">
        <w:rPr>
          <w:rFonts w:ascii="Times New Roman" w:hAnsi="Times New Roman"/>
        </w:rPr>
        <w:t xml:space="preserve">.129-149 </w:t>
      </w:r>
      <w:r w:rsidRPr="001A0FA9">
        <w:rPr>
          <w:rFonts w:ascii="Times New Roman" w:hAnsi="Times New Roman"/>
          <w:lang w:val="kk-KZ"/>
        </w:rPr>
        <w:t>в соавторстве с Муслимовым Р.</w:t>
      </w:r>
      <w:r w:rsidRPr="001A0FA9">
        <w:rPr>
          <w:rFonts w:ascii="Times New Roman" w:hAnsi="Times New Roman"/>
        </w:rPr>
        <w:t xml:space="preserve"> </w:t>
      </w:r>
      <w:hyperlink r:id="rId28" w:history="1">
        <w:r w:rsidRPr="001A0FA9">
          <w:rPr>
            <w:rStyle w:val="a5"/>
            <w:rFonts w:ascii="Times New Roman" w:hAnsi="Times New Roman"/>
            <w:color w:val="auto"/>
          </w:rPr>
          <w:t>https://doi.org/10.52821/2789-4401-2023-6-129-149</w:t>
        </w:r>
      </w:hyperlink>
    </w:p>
    <w:p w14:paraId="432587A6" w14:textId="77777777" w:rsidR="000F5256" w:rsidRPr="001A0FA9" w:rsidRDefault="000F5256" w:rsidP="000F5256">
      <w:pPr>
        <w:pStyle w:val="a3"/>
        <w:keepNext/>
        <w:keepLines/>
        <w:numPr>
          <w:ilvl w:val="0"/>
          <w:numId w:val="3"/>
        </w:numPr>
        <w:tabs>
          <w:tab w:val="left" w:pos="284"/>
          <w:tab w:val="left" w:pos="601"/>
        </w:tabs>
        <w:spacing w:after="0" w:line="240" w:lineRule="auto"/>
        <w:ind w:leftChars="-1" w:left="0" w:right="403" w:hanging="2"/>
        <w:jc w:val="both"/>
        <w:rPr>
          <w:rFonts w:ascii="Times New Roman" w:hAnsi="Times New Roman"/>
          <w:caps/>
          <w:shd w:val="clear" w:color="auto" w:fill="FFFFFF"/>
          <w:lang w:val="kk-KZ"/>
        </w:rPr>
      </w:pPr>
      <w:r w:rsidRPr="001A0FA9">
        <w:rPr>
          <w:rFonts w:ascii="Times New Roman" w:hAnsi="Times New Roman"/>
          <w:caps/>
          <w:lang w:val="en-US"/>
        </w:rPr>
        <w:t>R</w:t>
      </w:r>
      <w:r w:rsidRPr="001A0FA9">
        <w:rPr>
          <w:rFonts w:ascii="Times New Roman" w:hAnsi="Times New Roman"/>
          <w:lang w:val="en-US"/>
        </w:rPr>
        <w:t xml:space="preserve">EGIONAL RESOURCE PROVISION MAP: METHODOLOGY AND KEY APPROACHES </w:t>
      </w:r>
      <w:r w:rsidRPr="001A0FA9">
        <w:rPr>
          <w:rFonts w:ascii="Times New Roman" w:hAnsi="Times New Roman"/>
        </w:rPr>
        <w:t>Вестник</w:t>
      </w:r>
      <w:r w:rsidRPr="001A0FA9">
        <w:rPr>
          <w:rFonts w:ascii="Times New Roman" w:hAnsi="Times New Roman"/>
          <w:lang w:val="en-US"/>
        </w:rPr>
        <w:t xml:space="preserve"> </w:t>
      </w:r>
      <w:r w:rsidRPr="001A0FA9">
        <w:rPr>
          <w:rFonts w:ascii="Times New Roman" w:hAnsi="Times New Roman"/>
        </w:rPr>
        <w:t>Туран</w:t>
      </w:r>
      <w:r w:rsidRPr="001A0FA9">
        <w:rPr>
          <w:rFonts w:ascii="Times New Roman" w:hAnsi="Times New Roman"/>
          <w:lang w:val="en-US"/>
        </w:rPr>
        <w:t>, 2024, №2</w:t>
      </w:r>
    </w:p>
    <w:p w14:paraId="11D1C898" w14:textId="77777777" w:rsidR="000F5256" w:rsidRPr="001A0FA9" w:rsidRDefault="000F5256" w:rsidP="000F5256">
      <w:pPr>
        <w:pStyle w:val="a3"/>
        <w:keepNext/>
        <w:keepLines/>
        <w:numPr>
          <w:ilvl w:val="0"/>
          <w:numId w:val="3"/>
        </w:numPr>
        <w:tabs>
          <w:tab w:val="left" w:pos="284"/>
          <w:tab w:val="left" w:pos="601"/>
        </w:tabs>
        <w:spacing w:after="0" w:line="240" w:lineRule="auto"/>
        <w:ind w:leftChars="-1" w:left="0" w:right="403" w:hanging="2"/>
        <w:jc w:val="both"/>
        <w:rPr>
          <w:rFonts w:ascii="Times New Roman" w:hAnsi="Times New Roman"/>
          <w:caps/>
          <w:shd w:val="clear" w:color="auto" w:fill="FFFFFF"/>
          <w:lang w:val="kk-KZ"/>
        </w:rPr>
      </w:pPr>
      <w:r w:rsidRPr="001A0FA9">
        <w:rPr>
          <w:rFonts w:ascii="Times New Roman" w:hAnsi="Times New Roman"/>
          <w:shd w:val="clear" w:color="auto" w:fill="FFFFFF"/>
          <w:lang w:val="kk-KZ"/>
        </w:rPr>
        <w:t>ESG commitment: scientific rationale for relevance and review of practice</w:t>
      </w:r>
      <w:r w:rsidRPr="001A0FA9">
        <w:rPr>
          <w:rFonts w:ascii="Times New Roman" w:hAnsi="Times New Roman"/>
          <w:caps/>
          <w:shd w:val="clear" w:color="auto" w:fill="FFFFFF"/>
          <w:lang w:val="kk-KZ"/>
        </w:rPr>
        <w:t>, Вестник казуэфмт (Есиль) 2024, №2</w:t>
      </w:r>
    </w:p>
    <w:p w14:paraId="3809282A" w14:textId="77777777" w:rsidR="000F5256" w:rsidRPr="001A0FA9" w:rsidRDefault="000F5256" w:rsidP="000F5256">
      <w:pPr>
        <w:shd w:val="clear" w:color="auto" w:fill="FFFFFF"/>
        <w:tabs>
          <w:tab w:val="left" w:pos="284"/>
        </w:tabs>
        <w:jc w:val="both"/>
        <w:rPr>
          <w:lang w:val="kk-KZ"/>
        </w:rPr>
      </w:pPr>
      <w:r w:rsidRPr="001A0FA9">
        <w:rPr>
          <w:lang w:val="kk-KZ"/>
        </w:rPr>
        <w:t>19 КАПИТАЛ ҚҰРЫЛЫМЫ, ТАБЫСТЫЛЫҚ ЖӘНЕ ТӘУЕКЕЛ: ҚАЗАҚСТАН РЕСПУБЛИКАСЫНЫҢ ӨНЕРКӘСІП СЕКТОРЫНДАҒЫ ШАҒЫН КОМПАНИЯЛАРДЫ ЗЕРТТЕУ CAER. 2024. №2</w:t>
      </w:r>
    </w:p>
    <w:p w14:paraId="73D77820" w14:textId="77777777" w:rsidR="000F5256" w:rsidRPr="00F831D3" w:rsidRDefault="000F5256" w:rsidP="000F5256">
      <w:pPr>
        <w:jc w:val="both"/>
        <w:rPr>
          <w:sz w:val="20"/>
          <w:szCs w:val="20"/>
        </w:rPr>
      </w:pPr>
    </w:p>
    <w:p w14:paraId="12F578DD" w14:textId="77777777" w:rsidR="000F5256" w:rsidRPr="00F831D3" w:rsidRDefault="000F5256" w:rsidP="000F5256">
      <w:pPr>
        <w:rPr>
          <w:b/>
          <w:bCs/>
          <w:color w:val="000000" w:themeColor="text1"/>
          <w:sz w:val="20"/>
          <w:szCs w:val="20"/>
        </w:rPr>
      </w:pPr>
      <w:r w:rsidRPr="00F831D3">
        <w:rPr>
          <w:b/>
          <w:bCs/>
          <w:color w:val="000000" w:themeColor="text1"/>
          <w:sz w:val="20"/>
          <w:szCs w:val="20"/>
        </w:rPr>
        <w:t>Исследовательская инфраструктура</w:t>
      </w:r>
    </w:p>
    <w:p w14:paraId="6E2A718D" w14:textId="77777777" w:rsidR="000F5256" w:rsidRPr="00F831D3" w:rsidRDefault="000F5256" w:rsidP="000F5256">
      <w:pPr>
        <w:rPr>
          <w:bCs/>
          <w:sz w:val="20"/>
          <w:szCs w:val="20"/>
        </w:rPr>
      </w:pPr>
      <w:r w:rsidRPr="00F831D3">
        <w:rPr>
          <w:bCs/>
          <w:sz w:val="20"/>
          <w:szCs w:val="20"/>
        </w:rPr>
        <w:t xml:space="preserve">1 </w:t>
      </w:r>
      <w:r w:rsidRPr="00F831D3">
        <w:rPr>
          <w:bCs/>
          <w:sz w:val="20"/>
          <w:szCs w:val="20"/>
          <w:lang w:val="en-US"/>
        </w:rPr>
        <w:t>MS</w:t>
      </w:r>
      <w:r w:rsidRPr="00F831D3">
        <w:rPr>
          <w:bCs/>
          <w:sz w:val="20"/>
          <w:szCs w:val="20"/>
        </w:rPr>
        <w:t xml:space="preserve"> </w:t>
      </w:r>
      <w:r w:rsidRPr="00F831D3">
        <w:rPr>
          <w:bCs/>
          <w:sz w:val="20"/>
          <w:szCs w:val="20"/>
          <w:lang w:val="en-US"/>
        </w:rPr>
        <w:t>Excel</w:t>
      </w:r>
    </w:p>
    <w:p w14:paraId="6D53220F" w14:textId="77777777" w:rsidR="000F5256" w:rsidRPr="00F831D3" w:rsidRDefault="000F5256" w:rsidP="000F5256">
      <w:pPr>
        <w:rPr>
          <w:b/>
          <w:bCs/>
          <w:color w:val="000000" w:themeColor="text1"/>
          <w:sz w:val="20"/>
          <w:szCs w:val="20"/>
        </w:rPr>
      </w:pPr>
      <w:r w:rsidRPr="00F831D3">
        <w:rPr>
          <w:b/>
          <w:bCs/>
          <w:color w:val="000000" w:themeColor="text1"/>
          <w:sz w:val="20"/>
          <w:szCs w:val="20"/>
        </w:rPr>
        <w:t xml:space="preserve">Профессиональные научные базы данных </w:t>
      </w:r>
    </w:p>
    <w:p w14:paraId="294E92C3" w14:textId="77777777" w:rsidR="000F5256" w:rsidRPr="00F831D3" w:rsidRDefault="000F5256" w:rsidP="000F5256">
      <w:pPr>
        <w:rPr>
          <w:bCs/>
          <w:sz w:val="20"/>
          <w:szCs w:val="20"/>
        </w:rPr>
      </w:pPr>
      <w:r w:rsidRPr="00F831D3">
        <w:rPr>
          <w:bCs/>
          <w:sz w:val="20"/>
          <w:szCs w:val="20"/>
        </w:rPr>
        <w:t>1</w:t>
      </w:r>
      <w:hyperlink r:id="rId29" w:history="1">
        <w:r w:rsidRPr="00F831D3">
          <w:rPr>
            <w:rStyle w:val="a5"/>
            <w:sz w:val="20"/>
            <w:szCs w:val="20"/>
          </w:rPr>
          <w:t>http://kase.kz</w:t>
        </w:r>
      </w:hyperlink>
    </w:p>
    <w:p w14:paraId="4F4C526C" w14:textId="77777777" w:rsidR="000F5256" w:rsidRDefault="000F5256" w:rsidP="000F5256">
      <w:pPr>
        <w:shd w:val="clear" w:color="auto" w:fill="FFFFFF"/>
        <w:ind w:firstLine="284"/>
        <w:jc w:val="both"/>
        <w:textAlignment w:val="baseline"/>
        <w:rPr>
          <w:lang w:val="kk-KZ"/>
        </w:rPr>
      </w:pPr>
      <w:r w:rsidRPr="00F831D3">
        <w:rPr>
          <w:bCs/>
          <w:sz w:val="20"/>
          <w:szCs w:val="20"/>
        </w:rPr>
        <w:t>2http://dfo.kz</w:t>
      </w:r>
      <w:r w:rsidRPr="000F5256">
        <w:rPr>
          <w:lang w:val="kk-KZ"/>
        </w:rPr>
        <w:t xml:space="preserve"> </w:t>
      </w:r>
    </w:p>
    <w:p w14:paraId="47C04E42" w14:textId="3E02E8A7" w:rsidR="000F5256" w:rsidRDefault="000F5256" w:rsidP="000F5256">
      <w:pPr>
        <w:shd w:val="clear" w:color="auto" w:fill="FFFFFF"/>
        <w:ind w:firstLine="284"/>
        <w:jc w:val="both"/>
        <w:textAlignment w:val="baseline"/>
        <w:rPr>
          <w:lang w:val="kk-KZ"/>
        </w:rPr>
      </w:pPr>
      <w:r>
        <w:rPr>
          <w:lang w:val="kk-KZ"/>
        </w:rPr>
        <w:t>3</w:t>
      </w:r>
      <w:r w:rsidRPr="004314E5">
        <w:rPr>
          <w:lang w:val="kk-KZ"/>
        </w:rPr>
        <w:t xml:space="preserve">Бюро национальной статистики Агентства по стратегическому планированию и реформам Республики Казахстан [ЭР]. Режим доступа:. </w:t>
      </w:r>
      <w:hyperlink r:id="rId30" w:history="1">
        <w:r w:rsidRPr="004314E5">
          <w:rPr>
            <w:rStyle w:val="a5"/>
            <w:lang w:val="kk-KZ"/>
          </w:rPr>
          <w:t>https://stat.gov.kz/</w:t>
        </w:r>
      </w:hyperlink>
      <w:r w:rsidRPr="004314E5">
        <w:rPr>
          <w:lang w:val="kk-KZ"/>
        </w:rPr>
        <w:t>.(дата обращения: 20.09.2020г.)</w:t>
      </w:r>
    </w:p>
    <w:p w14:paraId="4660F950" w14:textId="3787123E" w:rsidR="000F5256" w:rsidRPr="00F831D3" w:rsidRDefault="000F5256" w:rsidP="000F5256">
      <w:pPr>
        <w:rPr>
          <w:bCs/>
          <w:sz w:val="20"/>
          <w:szCs w:val="20"/>
        </w:rPr>
      </w:pPr>
    </w:p>
    <w:p w14:paraId="11494DEE" w14:textId="77777777" w:rsidR="000F5256" w:rsidRPr="00F831D3" w:rsidRDefault="000F5256" w:rsidP="000F5256">
      <w:pPr>
        <w:rPr>
          <w:b/>
          <w:sz w:val="20"/>
          <w:szCs w:val="20"/>
        </w:rPr>
      </w:pPr>
      <w:r w:rsidRPr="00F831D3">
        <w:rPr>
          <w:b/>
          <w:sz w:val="20"/>
          <w:szCs w:val="20"/>
        </w:rPr>
        <w:t xml:space="preserve">Интернет-ресурсы: </w:t>
      </w:r>
    </w:p>
    <w:p w14:paraId="443F4B19" w14:textId="77777777" w:rsidR="000F5256" w:rsidRPr="00F831D3" w:rsidRDefault="000F5256" w:rsidP="000F5256">
      <w:pPr>
        <w:tabs>
          <w:tab w:val="left" w:pos="360"/>
        </w:tabs>
        <w:ind w:left="360" w:hanging="360"/>
        <w:rPr>
          <w:sz w:val="20"/>
          <w:szCs w:val="20"/>
        </w:rPr>
      </w:pPr>
      <w:r w:rsidRPr="00F831D3">
        <w:rPr>
          <w:sz w:val="20"/>
          <w:szCs w:val="20"/>
        </w:rPr>
        <w:t xml:space="preserve">1. </w:t>
      </w:r>
      <w:hyperlink r:id="rId31" w:history="1">
        <w:r w:rsidRPr="00F831D3">
          <w:rPr>
            <w:rStyle w:val="a5"/>
            <w:sz w:val="20"/>
            <w:szCs w:val="20"/>
            <w:shd w:val="clear" w:color="auto" w:fill="FFFFFF"/>
          </w:rPr>
          <w:t>http://elibrary.kaznu.kz/ru</w:t>
        </w:r>
      </w:hyperlink>
    </w:p>
    <w:p w14:paraId="4B30DB4B" w14:textId="77777777" w:rsidR="000F5256" w:rsidRPr="00F831D3" w:rsidRDefault="000F5256" w:rsidP="000F5256">
      <w:pPr>
        <w:tabs>
          <w:tab w:val="left" w:pos="360"/>
        </w:tabs>
        <w:ind w:left="360" w:hanging="360"/>
        <w:rPr>
          <w:color w:val="000000"/>
          <w:sz w:val="20"/>
          <w:szCs w:val="20"/>
          <w:lang w:val="kk-KZ"/>
        </w:rPr>
      </w:pPr>
      <w:r w:rsidRPr="00F831D3">
        <w:rPr>
          <w:sz w:val="20"/>
          <w:szCs w:val="20"/>
        </w:rPr>
        <w:t xml:space="preserve">2  </w:t>
      </w:r>
      <w:hyperlink r:id="rId32">
        <w:r w:rsidRPr="00F831D3">
          <w:rPr>
            <w:color w:val="000000"/>
            <w:sz w:val="20"/>
            <w:szCs w:val="20"/>
          </w:rPr>
          <w:t>https://ru.coursera.org/</w:t>
        </w:r>
      </w:hyperlink>
      <w:r w:rsidRPr="00F831D3">
        <w:rPr>
          <w:color w:val="000000"/>
          <w:sz w:val="20"/>
          <w:szCs w:val="20"/>
        </w:rPr>
        <w:t xml:space="preserve">  </w:t>
      </w:r>
      <w:r w:rsidRPr="00F831D3">
        <w:rPr>
          <w:color w:val="000000"/>
          <w:sz w:val="20"/>
          <w:szCs w:val="20"/>
          <w:lang w:val="kk-KZ"/>
        </w:rPr>
        <w:t xml:space="preserve"> </w:t>
      </w:r>
    </w:p>
    <w:p w14:paraId="76F2D44D" w14:textId="470A9761" w:rsidR="000F5256" w:rsidRDefault="000F5256" w:rsidP="000F5256">
      <w:pPr>
        <w:shd w:val="clear" w:color="auto" w:fill="FFFFFF"/>
        <w:ind w:firstLine="284"/>
        <w:jc w:val="both"/>
        <w:textAlignment w:val="baseline"/>
        <w:rPr>
          <w:color w:val="000000"/>
          <w:sz w:val="20"/>
          <w:szCs w:val="20"/>
        </w:rPr>
      </w:pPr>
      <w:r w:rsidRPr="00F831D3">
        <w:rPr>
          <w:color w:val="000000"/>
          <w:sz w:val="20"/>
          <w:szCs w:val="20"/>
        </w:rPr>
        <w:t xml:space="preserve">3 </w:t>
      </w:r>
      <w:hyperlink r:id="rId33" w:history="1">
        <w:r w:rsidRPr="006E6466">
          <w:rPr>
            <w:rStyle w:val="a5"/>
            <w:sz w:val="20"/>
            <w:szCs w:val="20"/>
          </w:rPr>
          <w:t>https://uchet.kz/</w:t>
        </w:r>
      </w:hyperlink>
    </w:p>
    <w:p w14:paraId="7C5E414C" w14:textId="4880CBC5" w:rsidR="000F5256" w:rsidRPr="000F5256" w:rsidRDefault="000F5256" w:rsidP="000F5256">
      <w:pPr>
        <w:shd w:val="clear" w:color="auto" w:fill="FFFFFF"/>
        <w:ind w:firstLine="284"/>
        <w:jc w:val="both"/>
        <w:textAlignment w:val="baseline"/>
        <w:rPr>
          <w:b/>
          <w:bCs/>
          <w:color w:val="000000"/>
          <w:sz w:val="20"/>
          <w:szCs w:val="20"/>
        </w:rPr>
      </w:pPr>
      <w:r w:rsidRPr="000F5256">
        <w:rPr>
          <w:b/>
          <w:bCs/>
          <w:color w:val="000000"/>
          <w:sz w:val="20"/>
          <w:szCs w:val="20"/>
        </w:rPr>
        <w:t>Нормативная база:</w:t>
      </w:r>
    </w:p>
    <w:p w14:paraId="10A42C55" w14:textId="77777777" w:rsidR="000F5256" w:rsidRPr="000F5256" w:rsidRDefault="000F5256" w:rsidP="000F5256">
      <w:pPr>
        <w:pStyle w:val="2"/>
        <w:shd w:val="clear" w:color="auto" w:fill="FFFFFF"/>
        <w:spacing w:before="0" w:after="0" w:line="240" w:lineRule="auto"/>
        <w:ind w:hanging="2"/>
        <w:jc w:val="both"/>
        <w:rPr>
          <w:rStyle w:val="tlid-translation"/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F5256">
        <w:rPr>
          <w:rStyle w:val="tlid-translation"/>
          <w:rFonts w:ascii="Times New Roman" w:eastAsia="Times New Roman" w:hAnsi="Times New Roman" w:cs="Times New Roman"/>
          <w:b w:val="0"/>
          <w:bCs/>
          <w:sz w:val="24"/>
          <w:szCs w:val="24"/>
        </w:rPr>
        <w:t>1 ПРОГРАММА РАЗВИТИЯ НАО «КАЗАХСКИЙ НАЦИОНАЛЬНЫЙ УНИВЕРСИТЕТ ИМЕНИ АЛЬ-ФАРАБИ» НА 2022 - 2026 ГОДЫ</w:t>
      </w:r>
    </w:p>
    <w:p w14:paraId="05456E4F" w14:textId="77777777" w:rsidR="000F5256" w:rsidRPr="000F5256" w:rsidRDefault="000F5256" w:rsidP="000F5256">
      <w:pPr>
        <w:pStyle w:val="2"/>
        <w:shd w:val="clear" w:color="auto" w:fill="FFFFFF"/>
        <w:spacing w:before="0" w:after="0" w:line="240" w:lineRule="auto"/>
        <w:ind w:hanging="2"/>
        <w:jc w:val="both"/>
        <w:rPr>
          <w:rStyle w:val="tlid-translation"/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F5256">
        <w:rPr>
          <w:rStyle w:val="tlid-translation"/>
          <w:rFonts w:ascii="Times New Roman" w:eastAsia="Times New Roman" w:hAnsi="Times New Roman" w:cs="Times New Roman"/>
          <w:b w:val="0"/>
          <w:bCs/>
          <w:sz w:val="24"/>
          <w:szCs w:val="24"/>
        </w:rPr>
        <w:t>2  Закон Республики Казахстан «ПРЕДПРИНИМАТЕЛЬСКИЙ КОДЕКС РЕСПУБЛИКИ КАЗАХСТАН (с изменениями и дополнениями по состоянию на 12.09.2022 г.)».</w:t>
      </w:r>
    </w:p>
    <w:p w14:paraId="53A56D5E" w14:textId="77777777" w:rsidR="000F5256" w:rsidRPr="000F5256" w:rsidRDefault="000F5256" w:rsidP="000F5256">
      <w:pPr>
        <w:pStyle w:val="2"/>
        <w:shd w:val="clear" w:color="auto" w:fill="FFFFFF"/>
        <w:spacing w:before="0" w:after="0" w:line="240" w:lineRule="auto"/>
        <w:ind w:hanging="2"/>
        <w:jc w:val="both"/>
        <w:rPr>
          <w:rStyle w:val="tlid-translation"/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0F5256">
        <w:rPr>
          <w:rStyle w:val="tlid-translation"/>
          <w:rFonts w:ascii="Times New Roman" w:eastAsia="Times New Roman" w:hAnsi="Times New Roman" w:cs="Times New Roman"/>
          <w:b w:val="0"/>
          <w:bCs/>
          <w:sz w:val="24"/>
          <w:szCs w:val="24"/>
        </w:rPr>
        <w:t>3 Закон Республики Казахстан от 13 мая 2003 года № 415-</w:t>
      </w:r>
      <w:r w:rsidRPr="000F5256">
        <w:rPr>
          <w:rStyle w:val="tlid-translation"/>
          <w:rFonts w:ascii="Times New Roman" w:eastAsia="Times New Roman" w:hAnsi="Times New Roman" w:cs="Times New Roman"/>
          <w:b w:val="0"/>
          <w:bCs/>
          <w:sz w:val="24"/>
          <w:szCs w:val="24"/>
          <w:lang w:val="en-US"/>
        </w:rPr>
        <w:t>II</w:t>
      </w:r>
      <w:r w:rsidRPr="000F5256">
        <w:rPr>
          <w:rStyle w:val="tlid-translation"/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«Об акционерных обществах».</w:t>
      </w:r>
    </w:p>
    <w:p w14:paraId="0C61907C" w14:textId="77777777" w:rsidR="000F5256" w:rsidRPr="000F5256" w:rsidRDefault="000F5256" w:rsidP="000F5256">
      <w:pPr>
        <w:pStyle w:val="2"/>
        <w:shd w:val="clear" w:color="auto" w:fill="FFFFFF"/>
        <w:spacing w:before="0" w:after="0" w:line="240" w:lineRule="auto"/>
        <w:ind w:left="1" w:hanging="3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ru-KZ"/>
        </w:rPr>
      </w:pPr>
      <w:r w:rsidRPr="000F5256">
        <w:rPr>
          <w:rStyle w:val="tlid-translation"/>
          <w:rFonts w:ascii="Times New Roman" w:hAnsi="Times New Roman" w:cs="Times New Roman"/>
          <w:b w:val="0"/>
          <w:bCs/>
          <w:sz w:val="24"/>
          <w:szCs w:val="24"/>
        </w:rPr>
        <w:t xml:space="preserve">4 </w:t>
      </w:r>
      <w:r w:rsidRPr="000F5256">
        <w:rPr>
          <w:rFonts w:ascii="Times New Roman" w:hAnsi="Times New Roman" w:cs="Times New Roman"/>
          <w:b w:val="0"/>
          <w:bCs/>
          <w:sz w:val="24"/>
          <w:szCs w:val="24"/>
        </w:rPr>
        <w:t>Послание Главы государства Касым-Жомарта Токаева народу Казахстана "Справедливое государство. Единая нация. Благополучное общество" 02 сентрября 2024</w:t>
      </w:r>
    </w:p>
    <w:p w14:paraId="15F096A7" w14:textId="77777777" w:rsidR="000F5256" w:rsidRPr="000F5256" w:rsidRDefault="000F5256" w:rsidP="000F5256">
      <w:pPr>
        <w:keepNext/>
        <w:tabs>
          <w:tab w:val="center" w:pos="9639"/>
        </w:tabs>
        <w:autoSpaceDE w:val="0"/>
        <w:autoSpaceDN w:val="0"/>
        <w:ind w:hanging="2"/>
        <w:jc w:val="both"/>
        <w:outlineLvl w:val="1"/>
        <w:rPr>
          <w:rStyle w:val="tlid-translation"/>
          <w:rFonts w:eastAsia="Calibri"/>
          <w:bCs/>
        </w:rPr>
      </w:pPr>
      <w:r w:rsidRPr="000F5256">
        <w:rPr>
          <w:rStyle w:val="tlid-translation"/>
          <w:rFonts w:eastAsia="Calibri"/>
          <w:bCs/>
        </w:rPr>
        <w:t>5 Государственная программа «Цифровой Казахстан»</w:t>
      </w:r>
    </w:p>
    <w:p w14:paraId="49D04196" w14:textId="77777777" w:rsidR="000F5256" w:rsidRPr="000F5256" w:rsidRDefault="000F5256" w:rsidP="000F5256">
      <w:pPr>
        <w:keepNext/>
        <w:tabs>
          <w:tab w:val="center" w:pos="9639"/>
        </w:tabs>
        <w:autoSpaceDE w:val="0"/>
        <w:autoSpaceDN w:val="0"/>
        <w:ind w:hanging="2"/>
        <w:jc w:val="both"/>
        <w:outlineLvl w:val="1"/>
        <w:rPr>
          <w:rStyle w:val="tlid-translation"/>
          <w:rFonts w:eastAsia="Calibri"/>
          <w:bCs/>
        </w:rPr>
      </w:pPr>
      <w:r w:rsidRPr="000F5256">
        <w:rPr>
          <w:rStyle w:val="tlid-translation"/>
          <w:rFonts w:eastAsia="Calibri"/>
          <w:bCs/>
        </w:rPr>
        <w:t>6. Закон Республики Казахстан «О государственной службе Республики Казахстан»</w:t>
      </w:r>
    </w:p>
    <w:p w14:paraId="5570E4D1" w14:textId="77777777" w:rsidR="000F5256" w:rsidRPr="000F5256" w:rsidRDefault="000F5256" w:rsidP="000F5256">
      <w:pPr>
        <w:keepNext/>
        <w:tabs>
          <w:tab w:val="center" w:pos="9639"/>
        </w:tabs>
        <w:autoSpaceDE w:val="0"/>
        <w:autoSpaceDN w:val="0"/>
        <w:ind w:hanging="2"/>
        <w:jc w:val="both"/>
        <w:outlineLvl w:val="1"/>
        <w:rPr>
          <w:rStyle w:val="tlid-translation"/>
          <w:rFonts w:eastAsia="Calibri"/>
          <w:bCs/>
        </w:rPr>
      </w:pPr>
      <w:r w:rsidRPr="000F5256">
        <w:rPr>
          <w:rStyle w:val="tlid-translation"/>
          <w:rFonts w:eastAsia="Calibri"/>
          <w:bCs/>
        </w:rPr>
        <w:t>от 23 ноября 2015 года № 416-</w:t>
      </w:r>
      <w:r w:rsidRPr="000F5256">
        <w:rPr>
          <w:rStyle w:val="tlid-translation"/>
          <w:rFonts w:eastAsia="Calibri"/>
          <w:bCs/>
          <w:lang w:val="en"/>
        </w:rPr>
        <w:t>V</w:t>
      </w:r>
      <w:r w:rsidRPr="000F5256">
        <w:rPr>
          <w:rStyle w:val="tlid-translation"/>
          <w:rFonts w:eastAsia="Calibri"/>
          <w:bCs/>
        </w:rPr>
        <w:t xml:space="preserve"> ЗРК.</w:t>
      </w:r>
    </w:p>
    <w:p w14:paraId="268D152C" w14:textId="77777777" w:rsidR="000F5256" w:rsidRPr="000F5256" w:rsidRDefault="000F5256" w:rsidP="000F5256">
      <w:pPr>
        <w:shd w:val="clear" w:color="auto" w:fill="FFFFFF"/>
        <w:ind w:firstLine="284"/>
        <w:jc w:val="both"/>
        <w:textAlignment w:val="baseline"/>
      </w:pPr>
    </w:p>
    <w:sectPr w:rsidR="000F5256" w:rsidRPr="000F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084B"/>
    <w:multiLevelType w:val="hybridMultilevel"/>
    <w:tmpl w:val="BBBEF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4421"/>
    <w:multiLevelType w:val="hybridMultilevel"/>
    <w:tmpl w:val="00F2C3BE"/>
    <w:lvl w:ilvl="0" w:tplc="5656B00A">
      <w:start w:val="17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859B3"/>
    <w:multiLevelType w:val="hybridMultilevel"/>
    <w:tmpl w:val="B54EFA42"/>
    <w:lvl w:ilvl="0" w:tplc="8772A43A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D6EA1"/>
    <w:multiLevelType w:val="hybridMultilevel"/>
    <w:tmpl w:val="5D9CBD7C"/>
    <w:lvl w:ilvl="0" w:tplc="30C8E23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14"/>
    <w:rsid w:val="000F5256"/>
    <w:rsid w:val="002B08EF"/>
    <w:rsid w:val="00850B63"/>
    <w:rsid w:val="00D53014"/>
    <w:rsid w:val="00E303C9"/>
    <w:rsid w:val="00E65710"/>
    <w:rsid w:val="00F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4B1D"/>
  <w15:chartTrackingRefBased/>
  <w15:docId w15:val="{E74CBDD5-0D64-43D2-A7FF-3DEB7A2A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5256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0F5256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kk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256"/>
    <w:pPr>
      <w:keepNext/>
      <w:keepLines/>
      <w:suppressAutoHyphens/>
      <w:spacing w:before="40" w:line="1" w:lineRule="atLeast"/>
      <w:ind w:leftChars="-1" w:left="-1" w:hangingChars="1" w:hanging="1"/>
      <w:textDirection w:val="btLr"/>
      <w:textAlignment w:val="top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"/>
    <w:basedOn w:val="a"/>
    <w:link w:val="a4"/>
    <w:uiPriority w:val="34"/>
    <w:qFormat/>
    <w:rsid w:val="00D530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D53014"/>
    <w:rPr>
      <w:color w:val="0000FF"/>
      <w:u w:val="single"/>
    </w:rPr>
  </w:style>
  <w:style w:type="character" w:customStyle="1" w:styleId="tlid-translation">
    <w:name w:val="tlid-translation"/>
    <w:rsid w:val="00F63D8B"/>
  </w:style>
  <w:style w:type="character" w:customStyle="1" w:styleId="10">
    <w:name w:val="Заголовок 1 Знак"/>
    <w:basedOn w:val="a0"/>
    <w:link w:val="1"/>
    <w:uiPriority w:val="9"/>
    <w:rsid w:val="000F5256"/>
    <w:rPr>
      <w:rFonts w:ascii="Cambria" w:eastAsia="Cambria" w:hAnsi="Cambria" w:cs="Cambria"/>
      <w:b/>
      <w:color w:val="366091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rsid w:val="000F5256"/>
    <w:rPr>
      <w:rFonts w:ascii="Calibri" w:eastAsia="Calibri" w:hAnsi="Calibri" w:cs="Calibri"/>
      <w:b/>
      <w:sz w:val="36"/>
      <w:szCs w:val="36"/>
      <w:lang w:val="kk-KZ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5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525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a-size-medium">
    <w:name w:val="a-size-medium"/>
    <w:basedOn w:val="a0"/>
    <w:rsid w:val="000F5256"/>
  </w:style>
  <w:style w:type="character" w:customStyle="1" w:styleId="a-size-large">
    <w:name w:val="a-size-large"/>
    <w:basedOn w:val="a0"/>
    <w:rsid w:val="000F5256"/>
  </w:style>
  <w:style w:type="character" w:customStyle="1" w:styleId="author">
    <w:name w:val="author"/>
    <w:basedOn w:val="a0"/>
    <w:rsid w:val="000F5256"/>
  </w:style>
  <w:style w:type="character" w:customStyle="1" w:styleId="a-color-secondary">
    <w:name w:val="a-color-secondary"/>
    <w:basedOn w:val="a0"/>
    <w:rsid w:val="000F5256"/>
  </w:style>
  <w:style w:type="character" w:styleId="a6">
    <w:name w:val="Unresolved Mention"/>
    <w:basedOn w:val="a0"/>
    <w:uiPriority w:val="99"/>
    <w:semiHidden/>
    <w:unhideWhenUsed/>
    <w:rsid w:val="000F525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0F5256"/>
    <w:rPr>
      <w:rFonts w:asciiTheme="majorHAnsi" w:eastAsiaTheme="majorEastAsia" w:hAnsiTheme="majorHAnsi" w:cstheme="majorBidi"/>
      <w:i/>
      <w:iCs/>
      <w:color w:val="2E74B5" w:themeColor="accent1" w:themeShade="BF"/>
      <w:position w:val="-1"/>
      <w:sz w:val="24"/>
      <w:szCs w:val="24"/>
      <w:lang w:eastAsia="ru-RU"/>
    </w:rPr>
  </w:style>
  <w:style w:type="character" w:styleId="a7">
    <w:name w:val="Strong"/>
    <w:uiPriority w:val="22"/>
    <w:qFormat/>
    <w:rsid w:val="000F525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lid-translationmailrucssattributepostfix">
    <w:name w:val="tlid-translation_mailru_css_attribute_postfix"/>
    <w:rsid w:val="000F5256"/>
    <w:rPr>
      <w:w w:val="100"/>
      <w:position w:val="-1"/>
      <w:effect w:val="none"/>
      <w:vertAlign w:val="baseline"/>
      <w:cs w:val="0"/>
      <w:em w:val="none"/>
    </w:rPr>
  </w:style>
  <w:style w:type="character" w:customStyle="1" w:styleId="typography-modulelvnit">
    <w:name w:val="typography-module__lvnit"/>
    <w:basedOn w:val="a0"/>
    <w:rsid w:val="000F5256"/>
  </w:style>
  <w:style w:type="character" w:customStyle="1" w:styleId="authors-moduleumr1o">
    <w:name w:val="authors-module__umr1o"/>
    <w:basedOn w:val="a0"/>
    <w:rsid w:val="000F5256"/>
  </w:style>
  <w:style w:type="character" w:customStyle="1" w:styleId="a4">
    <w:name w:val="Абзац списка Знак"/>
    <w:aliases w:val="List Paragraph (numbered (a)) Знак"/>
    <w:link w:val="a3"/>
    <w:uiPriority w:val="34"/>
    <w:locked/>
    <w:rsid w:val="000F5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s/ref=dp_byline_sr_ebooks_1?ie=UTF8&amp;field-author=Wyn+Jenkins&amp;text=Wyn+Jenkins&amp;sort=relevancerank&amp;search-alias=digital-text" TargetMode="External"/><Relationship Id="rId18" Type="http://schemas.openxmlformats.org/officeDocument/2006/relationships/hyperlink" Target="https://www.scopus.com/authid/detail.uri?authorId=57208010179" TargetMode="External"/><Relationship Id="rId26" Type="http://schemas.openxmlformats.org/officeDocument/2006/relationships/hyperlink" Target="https://www.scopus.com/authid/detail.uri?authorId=560273227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conomicsrs.com/index.php/eier/inde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wiley.com/en-us/Management+Accounting%2C+4th+Edition-p-9780730369424" TargetMode="External"/><Relationship Id="rId12" Type="http://schemas.openxmlformats.org/officeDocument/2006/relationships/hyperlink" Target="https://www.amazon.com/STRATEGIC-FINANCIAL-ANALYSIS-International-Management-ebook/dp/B098WSQ4KR/ref=sr_1_5?dib=eyJ2IjoiMSJ9.roziLWj5mD_5Tm41TOvwHqFFipWu3OoLHP8-la5YwoWv0UH56V3rDAAsSgkN-UYUoY_hKuONQY-bqWI_uZns5ex73MRUbjriNIRoAD3nPj2IgoUw9l-zivqwcaOLH1NyS9xtv-zFgiJL9OXmzSoPaIf2eTIkM7rOoRIo_nBCe0Fbz_ASyPE1ysjj1HavfNol2GDmvHhWzOF6CEocOpBYCA.QlGNeNYQ47Bc9Ae8JpUeQBZpfFOdyGWePvbOurD5fgA&amp;dib_tag=se&amp;qid=1725594778&amp;refinements=p_28%3AStrategic+Management+and+Business+Analysis&amp;s=books&amp;sr=1-5" TargetMode="External"/><Relationship Id="rId17" Type="http://schemas.openxmlformats.org/officeDocument/2006/relationships/hyperlink" Target="https://www.scopus.com/authid/detail.uri?authorId=56027322700" TargetMode="External"/><Relationship Id="rId25" Type="http://schemas.openxmlformats.org/officeDocument/2006/relationships/hyperlink" Target="https://www.scopus.com/authid/detail.uri?authorId=35726855800" TargetMode="External"/><Relationship Id="rId33" Type="http://schemas.openxmlformats.org/officeDocument/2006/relationships/hyperlink" Target="https://uchet.k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8984835000" TargetMode="External"/><Relationship Id="rId20" Type="http://schemas.openxmlformats.org/officeDocument/2006/relationships/hyperlink" Target="https://www.scopus.com/authid/detail.uri?authorId=57006804100" TargetMode="External"/><Relationship Id="rId29" Type="http://schemas.openxmlformats.org/officeDocument/2006/relationships/hyperlink" Target="http://kase.k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ingmedia.bpp.com/product?catalog=ITP12021" TargetMode="External"/><Relationship Id="rId11" Type="http://schemas.openxmlformats.org/officeDocument/2006/relationships/hyperlink" Target="https://www.amazon.com/Strategic-Management-Analysis-Business-Environment/dp/B0DC747PYH/ref=sr_1_3?dib=eyJ2IjoiMSJ9.roziLWj5mD_5Tm41TOvwHqFFipWu3OoLHP8-la5YwoWv0UH56V3rDAAsSgkN-UYUoY_hKuONQY-bqWI_uZns5ex73MRUbjriNIRoAD3nPj2IgoUw9l-zivqwcaOLH1NyS9xtv-zFgiJL9OXmzSoPaIf2eTIkM7rOoRIo_nBCe0Fbz_ASyPE1ysjj1HavfNol2GDmvHhWzOF6CEocOpBYCA.QlGNeNYQ47Bc9Ae8JpUeQBZpfFOdyGWePvbOurD5fgA&amp;dib_tag=se&amp;qid=1725594778&amp;refinements=p_28%3AStrategic+Management+and+Business+Analysis&amp;s=books&amp;sr=1-3" TargetMode="External"/><Relationship Id="rId24" Type="http://schemas.openxmlformats.org/officeDocument/2006/relationships/hyperlink" Target="https://www.scopus.com/authid/detail.uri?authorId=57718644200" TargetMode="External"/><Relationship Id="rId32" Type="http://schemas.openxmlformats.org/officeDocument/2006/relationships/hyperlink" Target="https://ru.coursera.org/lecture/krid/konkurientosposobnost-tovarov-i-uslugh-na-rynkie-chast-2-Ae3PE" TargetMode="External"/><Relationship Id="rId5" Type="http://schemas.openxmlformats.org/officeDocument/2006/relationships/hyperlink" Target="https://kaplanpublishing.co.uk/cima/professional-operational/management-accounting-p1/study-text" TargetMode="External"/><Relationship Id="rId15" Type="http://schemas.openxmlformats.org/officeDocument/2006/relationships/hyperlink" Target="https://www.scopus.com/record/display.uri?eid=2-s2.0-85190352940&amp;origin=resultslist" TargetMode="External"/><Relationship Id="rId23" Type="http://schemas.openxmlformats.org/officeDocument/2006/relationships/hyperlink" Target="https://www.scopus.com/record/display.uri?eid=2-s2.0-85130998199&amp;origin=resultslist&amp;sort=plf-f" TargetMode="External"/><Relationship Id="rId28" Type="http://schemas.openxmlformats.org/officeDocument/2006/relationships/hyperlink" Target="https://doi.org/10.52821/2789-4401-2023-6-129-149" TargetMode="External"/><Relationship Id="rId10" Type="http://schemas.openxmlformats.org/officeDocument/2006/relationships/hyperlink" Target="https://file-lianxh.oss-cn-shenzhen.aliyuncs.com/Refs/Books/Tsay_2022.pdf" TargetMode="External"/><Relationship Id="rId19" Type="http://schemas.openxmlformats.org/officeDocument/2006/relationships/hyperlink" Target="https://www.scopus.com/authid/detail.uri?authorId=57189456833" TargetMode="External"/><Relationship Id="rId31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maglobal.com/Research--Insight/Case-studies/" TargetMode="External"/><Relationship Id="rId14" Type="http://schemas.openxmlformats.org/officeDocument/2006/relationships/hyperlink" Target="https://www.amazon.com/s/ref=dp_byline_sr_ebooks_2?ie=UTF8&amp;field-author=Dave+Williamson&amp;text=Dave+Williamson&amp;sort=relevancerank&amp;search-alias=digital-text" TargetMode="External"/><Relationship Id="rId22" Type="http://schemas.openxmlformats.org/officeDocument/2006/relationships/hyperlink" Target="https://doi.org/10.52536/2415-8216.2023-3.05" TargetMode="External"/><Relationship Id="rId27" Type="http://schemas.openxmlformats.org/officeDocument/2006/relationships/hyperlink" Target="https://www.scopus.com/sourceid/13500154704?origin=resultslist" TargetMode="External"/><Relationship Id="rId30" Type="http://schemas.openxmlformats.org/officeDocument/2006/relationships/hyperlink" Target="https://stat.gov.kz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templates.office.com/en-us/breakeven-cost-analysis-tm01116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1237</Words>
  <Characters>6574</Characters>
  <Application>Microsoft Office Word</Application>
  <DocSecurity>0</DocSecurity>
  <Lines>101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Адамбекова Айнагуль Амангельдиновна</dc:creator>
  <cp:keywords/>
  <dc:description/>
  <cp:lastModifiedBy>Ainagul Adambekova</cp:lastModifiedBy>
  <cp:revision>4</cp:revision>
  <dcterms:created xsi:type="dcterms:W3CDTF">2022-09-13T08:50:00Z</dcterms:created>
  <dcterms:modified xsi:type="dcterms:W3CDTF">2024-09-10T12:11:00Z</dcterms:modified>
</cp:coreProperties>
</file>